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A95B8" w14:textId="77777777" w:rsidR="006C5125" w:rsidRDefault="006C5125"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5469AC4E" wp14:editId="750405A6">
            <wp:extent cx="3371850" cy="954493"/>
            <wp:effectExtent l="19050" t="0" r="0" b="0"/>
            <wp:docPr id="2" name="Imagem 1" descr="https://www3.icbas.up.pt/Docentes/images/icbas-u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3.icbas.up.pt/Docentes/images/icbas-up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88" cy="957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1EAB48" w14:textId="77777777" w:rsidR="006C5125" w:rsidRDefault="006C5125"/>
    <w:p w14:paraId="259DB150" w14:textId="77777777" w:rsidR="006C5125" w:rsidRDefault="006C5125"/>
    <w:p w14:paraId="2DA820D5" w14:textId="77777777" w:rsidR="006C5125" w:rsidRDefault="006C5125"/>
    <w:p w14:paraId="26004BE5" w14:textId="77777777" w:rsidR="006C5125" w:rsidRDefault="006C5125" w:rsidP="006C5125">
      <w:pPr>
        <w:jc w:val="center"/>
        <w:rPr>
          <w:b/>
          <w:sz w:val="36"/>
          <w:szCs w:val="36"/>
        </w:rPr>
      </w:pPr>
    </w:p>
    <w:p w14:paraId="746C52BA" w14:textId="260930A3" w:rsidR="006C5125" w:rsidRPr="00887BCF" w:rsidRDefault="00882CAC" w:rsidP="006C512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b/>
          <w:noProof/>
          <w:sz w:val="36"/>
          <w:szCs w:val="36"/>
          <w:lang w:eastAsia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599EED" wp14:editId="2BE25CA7">
                <wp:simplePos x="0" y="0"/>
                <wp:positionH relativeFrom="column">
                  <wp:posOffset>148590</wp:posOffset>
                </wp:positionH>
                <wp:positionV relativeFrom="paragraph">
                  <wp:posOffset>474980</wp:posOffset>
                </wp:positionV>
                <wp:extent cx="5238750" cy="0"/>
                <wp:effectExtent l="19050" t="22860" r="19050" b="24765"/>
                <wp:wrapNone/>
                <wp:docPr id="5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1CDF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1.7pt;margin-top:37.4pt;width:412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cMbvgIAAAEGAAAOAAAAZHJzL2Uyb0RvYy54bWysVN9vmzAQfp+0/8HinQIBEoJKqpSQvexH&#10;pXbas2ubYA1sZDsh1bT/fWeTsKaVqmkqD8g++7777u7zXd8cuxYdmNJcisKLrkIPMUEk5WJXeN8f&#10;tn7mIW2woLiVghXeE9Pezerjh+uhz9lMNrKlTCEAETof+sJrjOnzINCkYR3WV7JnAg5rqTpsYKt2&#10;AVV4APSuDWZhOA8GqWivJGFag3UzHnorh1/XjJhvda2ZQW3hATfj/sr9H+0/WF3jfKdw33ByooH/&#10;g0WHuYCgE9QGG4z2ir+C6jhRUsvaXBHZBbKuOWEuB8gmCl9kc9/gnrlcoDi6n8qk3w+WfD3cKcRp&#10;4aWphwTuoEfrvZEuNEpsfYZe53CtFHfKZkiO4r7/LMlPjYQsGyx2zF1+eOrBN7IewYWL3egeojwO&#10;XySFOxjwXbGOteosJJQBHV1PnqaesKNBBIzpLM4WKbSOnM8CnJ8de6XNJyY7ZBeFp43CfNeYUgoB&#10;nZcqcmHw4bM2lhbOzw42qpBb3rZOAK1AQ+HFWRSGzkPLllN7au85LbKyVeiAQUWYECZM6u61+w5S&#10;Gu3gC98oKLCD7Ea7M0HoCcYRuYig5F5QR6RhmFantcG8Hdfg3QpLhTlFj9nA7mhg6exQLKe2X8tw&#10;WWVVlvjJbF75SbjZ+OttmfjzbbRIN/GmLDfRb8s9SvKGU8qETfOs/Cj5N2Wd3uCo2Un7U0GDS3SX&#10;MJC9ZLrepuEiiTN/sUhjP4mr0L/NtqW/LqP5fFHdlrfVC6aVy16/D9mplJaV3Bum7hs6IMqtkGZZ&#10;vITBRTlMijgL5+Fy4SHc7mDEEaM8pKT5wU3jdG8VazGm/r4tk/QNleAct32DR4Dp4ivtTGzHwp41&#10;YXdTV0+1+lt6QDnrxT1P+yLHt/0o6dOdOj9bmDPO6TQT7SB7vof188m9+gMAAP//AwBQSwMEFAAG&#10;AAgAAAAhAAUWs1beAAAACAEAAA8AAABkcnMvZG93bnJldi54bWxMj0FLw0AQhe+C/2EZwZvdWIOG&#10;NJtShCIKYtt46W2THbPB7GzIbtvYX++IBz3Oe4833yuWk+vFEcfQeVJwO0tAIDXedNQqeK/WNxmI&#10;EDUZ3XtCBV8YYFleXhQ6N/5EWzzuYiu4hEKuFdgYh1zK0Fh0Osz8gMTehx+djnyOrTSjPnG56+U8&#10;Se6l0x3xB6sHfLTYfO4OTsHz8Hp2T5vVW7J2W1nVfbW3L2elrq+m1QJExCn+heEHn9GhZKbaH8gE&#10;0SuY36WcVPCQ8gL2szRjof4VZFnI/wPKbwAAAP//AwBQSwECLQAUAAYACAAAACEAtoM4kv4AAADh&#10;AQAAEwAAAAAAAAAAAAAAAAAAAAAAW0NvbnRlbnRfVHlwZXNdLnhtbFBLAQItABQABgAIAAAAIQA4&#10;/SH/1gAAAJQBAAALAAAAAAAAAAAAAAAAAC8BAABfcmVscy8ucmVsc1BLAQItABQABgAIAAAAIQD6&#10;DcMbvgIAAAEGAAAOAAAAAAAAAAAAAAAAAC4CAABkcnMvZTJvRG9jLnhtbFBLAQItABQABgAIAAAA&#10;IQAFFrNW3gAAAAgBAAAPAAAAAAAAAAAAAAAAABgFAABkcnMvZG93bnJldi54bWxQSwUGAAAAAAQA&#10;BADzAAAAIwYAAAAA&#10;" strokecolor="#4bacc6 [3208]" strokeweight="3pt">
                <v:shadow color="#205867 [1608]" opacity=".5" offset="1pt"/>
              </v:shape>
            </w:pict>
          </mc:Fallback>
        </mc:AlternateContent>
      </w:r>
      <w:r>
        <w:rPr>
          <w:rFonts w:ascii="Arial" w:hAnsi="Arial" w:cs="Arial"/>
          <w:b/>
          <w:noProof/>
          <w:sz w:val="36"/>
          <w:szCs w:val="36"/>
          <w:lang w:eastAsia="pt-P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32BA0C" wp14:editId="74D759AD">
                <wp:simplePos x="0" y="0"/>
                <wp:positionH relativeFrom="column">
                  <wp:posOffset>53340</wp:posOffset>
                </wp:positionH>
                <wp:positionV relativeFrom="paragraph">
                  <wp:posOffset>455930</wp:posOffset>
                </wp:positionV>
                <wp:extent cx="5238750" cy="19050"/>
                <wp:effectExtent l="19050" t="22860" r="19050" b="15240"/>
                <wp:wrapNone/>
                <wp:docPr id="5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0" cy="190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8E9E5" id="AutoShape 3" o:spid="_x0000_s1026" type="#_x0000_t32" style="position:absolute;margin-left:4.2pt;margin-top:35.9pt;width:412.5pt;height:1.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jxF1AIAAAoGAAAOAAAAZHJzL2Uyb0RvYy54bWysVN9vmzAQfp+0/8HinQIBAkFNqpSQvexH&#10;pXbbs2tMsGZsZDsh1bT/fWeT0KbTpGnqi2WffZ+/u/vurm+OHUcHqjSTYulFV6GHqCCyZmK39L4+&#10;bP3cQ9pgUWMuBV16T1R7N6v3766HvqAz2UpeU4UAROhi6Jdea0xfBIEmLe2wvpI9FXDZSNVhA0e1&#10;C2qFB0DveDALw3kwSFX3ShKqNVg346W3cvhNQ4n50jSaGsSXHnAzblVufbRrsLrGxU7hvmXkRAP/&#10;B4sOMwGfTlAbbDDaK/YHVMeIklo25orILpBNwwh1MUA0UfgqmvsW99TFAsnR/ZQm/Xaw5PPhTiFW&#10;L7008ZDAHdRovTfSfY1im5+h1wU8K8WdshGSo7jvP0ryQyMhyxaLHXWPH5568I2sR3DhYg+6h18e&#10;h0+yhjcY8F2yjo3qUMNZ/806WnBICDq66jxN1aFHgwgY01mcZykUkcBdtAhha//ChYWxzr3S5gOV&#10;HbKbpaeNwmzXmlIKATqQavwCHz5qMzqeHayzkFvGOdhxwQUalt4sT7PUkdKSs9re2kunTFpyhQ4Y&#10;NMXNiMr3HQQ32hZpGJ6UBWbQ32g+050QHPkLcCX3onYcWorr6rQ3mPFxD8FyYVlQJ+0xEDgdDWyd&#10;HXLlZPdzES6qvMoTP5nNKz8JNxt/vS0Tf76NsnQTb8pyE/2y4UVJ0bK6psJGeG6BKPk3iZ2acRTv&#10;1ARTLoNLdBcwkL1kut6mYZbEuZ9laewncRX6t/m29NdlNJ9n1W15W71iWrno9duQnVJpWcm9oeq+&#10;rQdUM6uhWR4vYILVDEZGnIfzcJF5CPMdzDpilIeUNN+ZaV0DWMFajKm+Y9kxIVSYUUkvVWJF8jeV&#10;4ALzvsUjwPQQqj9hu1RObMfEnjVhT1NVT7l6Tj2gnPXi+tS25tjkj7J+ulO2NWzLwsBxTqfhaCfa&#10;y7N79TzCV78BAAD//wMAUEsDBBQABgAIAAAAIQDdUlMW2wAAAAcBAAAPAAAAZHJzL2Rvd25yZXYu&#10;eG1sTI/NTsMwEITvSLyDtUjcqFNakSjEqQDRGxzaIHF14s2PiNfBdtPw9iwnetyZ0ew3xW6xo5jR&#10;h8GRgvUqAYHUODNQp+Cj2t9lIELUZPToCBX8YIBdeX1V6Ny4Mx1wPsZOcAmFXCvoY5xyKUPTo9Vh&#10;5SYk9lrnrY58+k4ar89cbkd5nyQP0uqB+EOvJ3zpsfk6nqyCKh0+35+/Zf12qHzaOGz3r3Or1O3N&#10;8vQIIuIS/8Pwh8/oUDJT7U5kghgVZFsOKkjXPIDtbLNhoWZhm4EsC3nJX/4CAAD//wMAUEsBAi0A&#10;FAAGAAgAAAAhALaDOJL+AAAA4QEAABMAAAAAAAAAAAAAAAAAAAAAAFtDb250ZW50X1R5cGVzXS54&#10;bWxQSwECLQAUAAYACAAAACEAOP0h/9YAAACUAQAACwAAAAAAAAAAAAAAAAAvAQAAX3JlbHMvLnJl&#10;bHNQSwECLQAUAAYACAAAACEAlZI8RdQCAAAKBgAADgAAAAAAAAAAAAAAAAAuAgAAZHJzL2Uyb0Rv&#10;Yy54bWxQSwECLQAUAAYACAAAACEA3VJTFtsAAAAHAQAADwAAAAAAAAAAAAAAAAAuBQAAZHJzL2Rv&#10;d25yZXYueG1sUEsFBgAAAAAEAAQA8wAAADYGAAAAAA==&#10;" strokecolor="#f2f2f2 [3041]" strokeweight="2.25pt">
                <v:shadow color="#205867 [1608]" opacity=".5" offset="1pt"/>
              </v:shape>
            </w:pict>
          </mc:Fallback>
        </mc:AlternateContent>
      </w:r>
      <w:r w:rsidR="001C54EA">
        <w:rPr>
          <w:rFonts w:ascii="Arial" w:hAnsi="Arial" w:cs="Arial"/>
          <w:b/>
          <w:sz w:val="28"/>
          <w:szCs w:val="28"/>
        </w:rPr>
        <w:t>Fibroscopia em Via Aérea Difícil: A Realidade do Centro Hospitalar do Porto</w:t>
      </w:r>
    </w:p>
    <w:p w14:paraId="7AAE8ECC" w14:textId="77777777" w:rsidR="006C5125" w:rsidRDefault="006C5125" w:rsidP="006C5125">
      <w:pPr>
        <w:jc w:val="center"/>
        <w:rPr>
          <w:b/>
          <w:sz w:val="36"/>
          <w:szCs w:val="36"/>
        </w:rPr>
      </w:pPr>
    </w:p>
    <w:p w14:paraId="15A9113D" w14:textId="77777777" w:rsidR="006C5125" w:rsidRDefault="006C5125" w:rsidP="006C5125">
      <w:pPr>
        <w:jc w:val="center"/>
        <w:rPr>
          <w:b/>
          <w:sz w:val="36"/>
          <w:szCs w:val="36"/>
        </w:rPr>
      </w:pPr>
    </w:p>
    <w:p w14:paraId="1206FEA5" w14:textId="77777777" w:rsidR="006C5125" w:rsidRDefault="006C5125" w:rsidP="006C5125">
      <w:pPr>
        <w:jc w:val="center"/>
        <w:rPr>
          <w:b/>
          <w:sz w:val="36"/>
          <w:szCs w:val="36"/>
        </w:rPr>
      </w:pPr>
    </w:p>
    <w:p w14:paraId="3163BD3C" w14:textId="77777777" w:rsidR="006C5125" w:rsidRPr="006C5125" w:rsidRDefault="001C54EA" w:rsidP="006C512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Carolina Marramaque Matos Vital Miranda</w:t>
      </w:r>
    </w:p>
    <w:sdt>
      <w:sdtPr>
        <w:id w:val="1532691704"/>
        <w:docPartObj>
          <w:docPartGallery w:val="Cover Pages"/>
          <w:docPartUnique/>
        </w:docPartObj>
      </w:sdtPr>
      <w:sdtEndPr>
        <w:rPr>
          <w:rFonts w:ascii="Arial" w:hAnsi="Arial" w:cs="Arial"/>
          <w:b/>
        </w:rPr>
      </w:sdtEndPr>
      <w:sdtContent>
        <w:p w14:paraId="5A5F709A" w14:textId="77777777" w:rsidR="006C5125" w:rsidRDefault="006C5125" w:rsidP="006C5125">
          <w:pPr>
            <w:jc w:val="center"/>
          </w:pPr>
        </w:p>
        <w:p w14:paraId="1A6F9A91" w14:textId="77777777" w:rsidR="006C5125" w:rsidRDefault="006C5125"/>
        <w:p w14:paraId="46895F41" w14:textId="77777777" w:rsidR="006C5125" w:rsidRPr="006C5125" w:rsidRDefault="006C5125">
          <w:pPr>
            <w:rPr>
              <w:rFonts w:ascii="Arial" w:hAnsi="Arial" w:cs="Arial"/>
              <w:sz w:val="28"/>
              <w:szCs w:val="28"/>
            </w:rPr>
          </w:pPr>
        </w:p>
        <w:p w14:paraId="1F180B65" w14:textId="77777777" w:rsidR="006C5125" w:rsidRPr="006C5125" w:rsidRDefault="006C5125" w:rsidP="006C5125">
          <w:pPr>
            <w:spacing w:after="0"/>
            <w:jc w:val="center"/>
            <w:rPr>
              <w:rFonts w:ascii="Arial" w:hAnsi="Arial" w:cs="Arial"/>
              <w:sz w:val="24"/>
              <w:szCs w:val="24"/>
            </w:rPr>
          </w:pPr>
          <w:r w:rsidRPr="006C5125">
            <w:rPr>
              <w:rFonts w:ascii="Arial" w:hAnsi="Arial" w:cs="Arial"/>
              <w:sz w:val="24"/>
              <w:szCs w:val="24"/>
            </w:rPr>
            <w:t>Dissertação de Mestrado Integrado em Medicina</w:t>
          </w:r>
        </w:p>
        <w:p w14:paraId="7879DFCE" w14:textId="77777777" w:rsidR="006C5125" w:rsidRPr="006C5125" w:rsidRDefault="006C5125" w:rsidP="006C5125">
          <w:pPr>
            <w:spacing w:after="0"/>
            <w:jc w:val="center"/>
            <w:rPr>
              <w:rFonts w:ascii="Arial" w:hAnsi="Arial" w:cs="Arial"/>
              <w:sz w:val="24"/>
              <w:szCs w:val="24"/>
            </w:rPr>
          </w:pPr>
          <w:r w:rsidRPr="006C5125">
            <w:rPr>
              <w:rFonts w:ascii="Arial" w:hAnsi="Arial" w:cs="Arial"/>
              <w:sz w:val="24"/>
              <w:szCs w:val="24"/>
            </w:rPr>
            <w:t xml:space="preserve">Artigo de </w:t>
          </w:r>
          <w:r w:rsidR="001C54EA">
            <w:rPr>
              <w:rFonts w:ascii="Arial" w:hAnsi="Arial" w:cs="Arial"/>
              <w:sz w:val="24"/>
              <w:szCs w:val="24"/>
            </w:rPr>
            <w:t>Investigação Científica</w:t>
          </w:r>
        </w:p>
        <w:p w14:paraId="768BD1ED" w14:textId="77777777" w:rsidR="000B4368" w:rsidRPr="000B4368" w:rsidRDefault="000B4368" w:rsidP="000B4368">
          <w:pPr>
            <w:spacing w:after="0"/>
            <w:jc w:val="center"/>
            <w:rPr>
              <w:rFonts w:ascii="Arial" w:hAnsi="Arial" w:cs="Arial"/>
              <w:sz w:val="24"/>
              <w:szCs w:val="24"/>
            </w:rPr>
          </w:pPr>
        </w:p>
        <w:p w14:paraId="6D01671B" w14:textId="77777777" w:rsidR="000B4368" w:rsidRDefault="000B4368" w:rsidP="000B4368">
          <w:pPr>
            <w:spacing w:after="0"/>
            <w:jc w:val="center"/>
            <w:rPr>
              <w:rFonts w:ascii="Arial" w:hAnsi="Arial" w:cs="Arial"/>
              <w:sz w:val="24"/>
              <w:szCs w:val="24"/>
            </w:rPr>
          </w:pPr>
        </w:p>
        <w:p w14:paraId="69DD7A4E" w14:textId="77777777" w:rsidR="000B4368" w:rsidRDefault="000B4368" w:rsidP="000B4368">
          <w:pPr>
            <w:spacing w:after="0"/>
            <w:jc w:val="center"/>
            <w:rPr>
              <w:rFonts w:ascii="Arial" w:hAnsi="Arial" w:cs="Arial"/>
              <w:sz w:val="24"/>
              <w:szCs w:val="24"/>
            </w:rPr>
          </w:pPr>
        </w:p>
        <w:p w14:paraId="70A9FA25" w14:textId="77777777" w:rsidR="000B4368" w:rsidRDefault="000B4368" w:rsidP="000B4368">
          <w:pPr>
            <w:spacing w:after="0"/>
            <w:jc w:val="center"/>
            <w:rPr>
              <w:rFonts w:ascii="Arial" w:hAnsi="Arial" w:cs="Arial"/>
              <w:sz w:val="24"/>
              <w:szCs w:val="24"/>
            </w:rPr>
          </w:pPr>
        </w:p>
        <w:p w14:paraId="43EE484A" w14:textId="77777777" w:rsidR="000B4368" w:rsidRPr="000B4368" w:rsidRDefault="000B4368" w:rsidP="000B4368">
          <w:pPr>
            <w:spacing w:after="0"/>
            <w:jc w:val="center"/>
            <w:rPr>
              <w:rFonts w:ascii="Arial" w:hAnsi="Arial" w:cs="Arial"/>
              <w:sz w:val="24"/>
              <w:szCs w:val="24"/>
            </w:rPr>
          </w:pPr>
        </w:p>
        <w:p w14:paraId="2758199F" w14:textId="77777777" w:rsidR="006C5125" w:rsidRPr="006C5125" w:rsidRDefault="006C5125" w:rsidP="006C5125">
          <w:pPr>
            <w:spacing w:after="0"/>
            <w:jc w:val="center"/>
            <w:rPr>
              <w:rFonts w:ascii="Arial" w:hAnsi="Arial" w:cs="Arial"/>
              <w:sz w:val="24"/>
              <w:szCs w:val="24"/>
            </w:rPr>
          </w:pPr>
        </w:p>
        <w:p w14:paraId="79DBC153" w14:textId="77777777" w:rsidR="006C5125" w:rsidRPr="006C5125" w:rsidRDefault="006C5125" w:rsidP="006C5125">
          <w:pPr>
            <w:jc w:val="center"/>
            <w:rPr>
              <w:rFonts w:ascii="Arial" w:hAnsi="Arial" w:cs="Arial"/>
              <w:sz w:val="24"/>
              <w:szCs w:val="24"/>
            </w:rPr>
          </w:pPr>
        </w:p>
        <w:p w14:paraId="7E9481D0" w14:textId="77777777" w:rsidR="00654AE6" w:rsidRDefault="00654AE6" w:rsidP="006C5125">
          <w:pPr>
            <w:jc w:val="right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Orientador</w:t>
          </w:r>
          <w:r w:rsidR="004B467E">
            <w:rPr>
              <w:rFonts w:ascii="Arial" w:hAnsi="Arial" w:cs="Arial"/>
              <w:sz w:val="24"/>
              <w:szCs w:val="24"/>
            </w:rPr>
            <w:t xml:space="preserve">: </w:t>
          </w:r>
          <w:r>
            <w:rPr>
              <w:rFonts w:ascii="Arial" w:hAnsi="Arial" w:cs="Arial"/>
              <w:sz w:val="24"/>
              <w:szCs w:val="24"/>
            </w:rPr>
            <w:t>Doutor Carlos Mexedo</w:t>
          </w:r>
        </w:p>
        <w:p w14:paraId="68FC8CBC" w14:textId="77777777" w:rsidR="007318F9" w:rsidRDefault="00231D64" w:rsidP="00654AE6">
          <w:pPr>
            <w:jc w:val="right"/>
            <w:rPr>
              <w:rFonts w:ascii="Arial" w:hAnsi="Arial" w:cs="Arial"/>
              <w:sz w:val="24"/>
              <w:szCs w:val="24"/>
            </w:rPr>
            <w:sectPr w:rsidR="007318F9" w:rsidSect="007318F9">
              <w:headerReference w:type="default" r:id="rId9"/>
              <w:footerReference w:type="default" r:id="rId10"/>
              <w:pgSz w:w="11906" w:h="16838"/>
              <w:pgMar w:top="1418" w:right="1418" w:bottom="1418" w:left="1701" w:header="709" w:footer="709" w:gutter="0"/>
              <w:cols w:space="708"/>
              <w:titlePg/>
              <w:docGrid w:linePitch="360"/>
            </w:sectPr>
          </w:pPr>
          <w:r>
            <w:rPr>
              <w:rFonts w:ascii="Arial" w:hAnsi="Arial" w:cs="Arial"/>
              <w:sz w:val="24"/>
              <w:szCs w:val="24"/>
            </w:rPr>
            <w:t>Coorientador: Professor</w:t>
          </w:r>
          <w:r w:rsidR="00654AE6">
            <w:rPr>
              <w:rFonts w:ascii="Arial" w:hAnsi="Arial" w:cs="Arial"/>
              <w:sz w:val="24"/>
              <w:szCs w:val="24"/>
            </w:rPr>
            <w:t xml:space="preserve"> Doutor Humberto Machado</w:t>
          </w:r>
        </w:p>
        <w:p w14:paraId="15E520EA" w14:textId="77777777" w:rsidR="006C5125" w:rsidRPr="006C5125" w:rsidRDefault="000B4368" w:rsidP="000B4368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lastRenderedPageBreak/>
            <w:t>P</w:t>
          </w:r>
          <w:r w:rsidR="006C5125" w:rsidRPr="006C5125">
            <w:rPr>
              <w:rFonts w:ascii="Arial" w:hAnsi="Arial" w:cs="Arial"/>
              <w:sz w:val="28"/>
              <w:szCs w:val="28"/>
            </w:rPr>
            <w:t>orto</w:t>
          </w:r>
        </w:p>
        <w:p w14:paraId="122C7E43" w14:textId="77777777" w:rsidR="00887BCF" w:rsidRDefault="00887BCF" w:rsidP="00887BCF">
          <w:pPr>
            <w:jc w:val="both"/>
            <w:rPr>
              <w:rFonts w:ascii="Arial" w:hAnsi="Arial" w:cs="Arial"/>
              <w:b/>
              <w:sz w:val="28"/>
              <w:szCs w:val="28"/>
            </w:rPr>
          </w:pPr>
        </w:p>
        <w:p w14:paraId="4FF48E3B" w14:textId="77777777" w:rsidR="00887BCF" w:rsidRDefault="00887BCF" w:rsidP="00887BCF">
          <w:pPr>
            <w:jc w:val="both"/>
            <w:rPr>
              <w:rFonts w:ascii="Arial" w:hAnsi="Arial" w:cs="Arial"/>
              <w:b/>
              <w:sz w:val="28"/>
              <w:szCs w:val="28"/>
            </w:rPr>
          </w:pPr>
        </w:p>
        <w:p w14:paraId="7401489E" w14:textId="77777777" w:rsidR="00590DEA" w:rsidRDefault="00590DEA" w:rsidP="00887BCF">
          <w:pPr>
            <w:jc w:val="both"/>
            <w:rPr>
              <w:rFonts w:ascii="Arial" w:hAnsi="Arial" w:cs="Arial"/>
              <w:b/>
              <w:sz w:val="28"/>
              <w:szCs w:val="28"/>
            </w:rPr>
          </w:pPr>
        </w:p>
        <w:p w14:paraId="704BD7C5" w14:textId="77777777" w:rsidR="00590DEA" w:rsidRDefault="00590DEA" w:rsidP="00887BCF">
          <w:pPr>
            <w:jc w:val="both"/>
            <w:rPr>
              <w:rFonts w:ascii="Arial" w:hAnsi="Arial" w:cs="Arial"/>
              <w:b/>
              <w:sz w:val="28"/>
              <w:szCs w:val="28"/>
            </w:rPr>
          </w:pPr>
        </w:p>
        <w:p w14:paraId="28A1A2DE" w14:textId="77777777" w:rsidR="00887BCF" w:rsidRDefault="001C54EA" w:rsidP="00887BCF">
          <w:pPr>
            <w:jc w:val="both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Carolina Marramaque Matos Vital Miranda</w:t>
          </w:r>
        </w:p>
        <w:p w14:paraId="5BF1F3B1" w14:textId="77777777" w:rsidR="000B4368" w:rsidRPr="000B4368" w:rsidRDefault="001C54EA" w:rsidP="00887BCF">
          <w:pPr>
            <w:jc w:val="both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carolinamatosmiranda@gmail.com</w:t>
          </w:r>
        </w:p>
        <w:p w14:paraId="6C1EAD5B" w14:textId="77777777" w:rsidR="00887BCF" w:rsidRDefault="00887BCF" w:rsidP="00887BCF">
          <w:pPr>
            <w:jc w:val="both"/>
            <w:rPr>
              <w:rFonts w:ascii="Arial" w:hAnsi="Arial" w:cs="Arial"/>
              <w:sz w:val="28"/>
              <w:szCs w:val="28"/>
            </w:rPr>
          </w:pPr>
        </w:p>
        <w:p w14:paraId="6FED7703" w14:textId="77777777" w:rsidR="00887BCF" w:rsidRDefault="00887BCF" w:rsidP="00887BCF">
          <w:pPr>
            <w:jc w:val="both"/>
            <w:rPr>
              <w:rFonts w:ascii="Arial" w:hAnsi="Arial" w:cs="Arial"/>
              <w:sz w:val="28"/>
              <w:szCs w:val="28"/>
            </w:rPr>
          </w:pPr>
        </w:p>
        <w:p w14:paraId="03FBB125" w14:textId="77777777" w:rsidR="00887BCF" w:rsidRPr="00887BCF" w:rsidRDefault="00887BCF" w:rsidP="00887BCF">
          <w:pPr>
            <w:jc w:val="both"/>
            <w:rPr>
              <w:rFonts w:ascii="Arial" w:hAnsi="Arial" w:cs="Arial"/>
              <w:sz w:val="28"/>
              <w:szCs w:val="28"/>
            </w:rPr>
          </w:pPr>
        </w:p>
        <w:p w14:paraId="69C78014" w14:textId="77777777" w:rsidR="00887BCF" w:rsidRDefault="001C54EA" w:rsidP="00654AE6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FIBROSCOPIA EM VIA AÉREA DIFÍCIL: A REALIDADE DO CENTRO HOSPITALAR DO PORTO</w:t>
          </w:r>
        </w:p>
        <w:p w14:paraId="25895C7A" w14:textId="77777777" w:rsidR="00887BCF" w:rsidRDefault="00887BCF" w:rsidP="00654AE6">
          <w:pPr>
            <w:jc w:val="center"/>
            <w:rPr>
              <w:rFonts w:ascii="Arial" w:hAnsi="Arial" w:cs="Arial"/>
              <w:sz w:val="24"/>
              <w:szCs w:val="24"/>
            </w:rPr>
          </w:pPr>
        </w:p>
        <w:p w14:paraId="21AD8CAA" w14:textId="77777777" w:rsidR="00887BCF" w:rsidRDefault="002146C5" w:rsidP="00A62A6D">
          <w:pPr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Junho</w:t>
          </w:r>
          <w:r w:rsidR="00051956">
            <w:rPr>
              <w:rFonts w:ascii="Arial" w:hAnsi="Arial" w:cs="Arial"/>
              <w:sz w:val="24"/>
              <w:szCs w:val="24"/>
            </w:rPr>
            <w:t xml:space="preserve"> de</w:t>
          </w:r>
          <w:r w:rsidR="00A62A6D">
            <w:rPr>
              <w:rFonts w:ascii="Arial" w:hAnsi="Arial" w:cs="Arial"/>
              <w:sz w:val="24"/>
              <w:szCs w:val="24"/>
            </w:rPr>
            <w:t xml:space="preserve"> 2018</w:t>
          </w:r>
        </w:p>
        <w:p w14:paraId="19FA0F28" w14:textId="77777777" w:rsidR="00887BCF" w:rsidRDefault="00887BCF" w:rsidP="00887BCF">
          <w:pPr>
            <w:jc w:val="both"/>
            <w:rPr>
              <w:rFonts w:ascii="Arial" w:hAnsi="Arial" w:cs="Arial"/>
              <w:sz w:val="24"/>
              <w:szCs w:val="24"/>
            </w:rPr>
          </w:pPr>
        </w:p>
        <w:p w14:paraId="29242A41" w14:textId="68B00FD8" w:rsidR="00887BCF" w:rsidRDefault="005304B8" w:rsidP="00887BCF">
          <w:pPr>
            <w:jc w:val="right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noProof/>
              <w:sz w:val="24"/>
              <w:szCs w:val="24"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01830EE" wp14:editId="7F0FFDCE">
                    <wp:simplePos x="0" y="0"/>
                    <wp:positionH relativeFrom="column">
                      <wp:posOffset>2393950</wp:posOffset>
                    </wp:positionH>
                    <wp:positionV relativeFrom="paragraph">
                      <wp:posOffset>17780</wp:posOffset>
                    </wp:positionV>
                    <wp:extent cx="3570605" cy="3007995"/>
                    <wp:effectExtent l="0" t="0" r="3810" b="0"/>
                    <wp:wrapNone/>
                    <wp:docPr id="5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70605" cy="30079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A68648" w14:textId="77777777" w:rsidR="00C41305" w:rsidRPr="00590DEA" w:rsidRDefault="00C41305" w:rsidP="00590DEA">
                                <w:pPr>
                                  <w:jc w:val="both"/>
                                  <w:rPr>
                                    <w:rFonts w:ascii="Arial" w:hAnsi="Arial" w:cs="Arial"/>
                                  </w:rPr>
                                </w:pPr>
                                <w:r w:rsidRPr="00590DEA">
                                  <w:rPr>
                                    <w:rFonts w:ascii="Arial" w:hAnsi="Arial" w:cs="Arial"/>
                                  </w:rPr>
                                  <w:t xml:space="preserve">Dissertação de Mestrado Integrado em Medicina submetida ao Instituto de Ciências Biomédicas de Abel Salazar da Universidade do Porto. </w:t>
                                </w:r>
                              </w:p>
                              <w:p w14:paraId="297A5764" w14:textId="77777777" w:rsidR="00C41305" w:rsidRDefault="00C41305" w:rsidP="00590DEA">
                                <w:pPr>
                                  <w:jc w:val="both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Orientador: Doutor Carlos Mexedo</w:t>
                                </w:r>
                              </w:p>
                              <w:p w14:paraId="55776BFF" w14:textId="5B051DEA" w:rsidR="00C41305" w:rsidRDefault="00C41305" w:rsidP="00590DEA">
                                <w:pPr>
                                  <w:jc w:val="both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Categoria - Assistente</w:t>
                                </w:r>
                                <w:r w:rsidRPr="00231D64">
                                  <w:rPr>
                                    <w:rFonts w:ascii="Arial" w:hAnsi="Arial" w:cs="Arial"/>
                                  </w:rPr>
                                  <w:t xml:space="preserve"> Graduado de Anestesiologia</w:t>
                                </w:r>
                              </w:p>
                              <w:p w14:paraId="6176F937" w14:textId="77777777" w:rsidR="00C41305" w:rsidRDefault="00C41305" w:rsidP="00590DEA">
                                <w:pPr>
                                  <w:jc w:val="both"/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Coorientador: Professor Doutor Humberto Machado</w:t>
                                </w:r>
                              </w:p>
                              <w:p w14:paraId="2C439C2E" w14:textId="19ADBA96" w:rsidR="00C41305" w:rsidRPr="00322794" w:rsidRDefault="00C41305" w:rsidP="00D7638C">
                                <w:pPr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:highlight w:val="yellow"/>
                                  </w:rPr>
                                </w:pPr>
                                <w:r w:rsidRPr="00322794">
                                  <w:rPr>
                                    <w:rFonts w:ascii="Arial" w:hAnsi="Arial" w:cs="Arial"/>
                                  </w:rPr>
                                  <w:t xml:space="preserve">Categoria - </w:t>
                                </w:r>
                                <w:r w:rsidRPr="00322794">
                                  <w:rPr>
                                    <w:rFonts w:ascii="Arial" w:hAnsi="Arial" w:cs="Arial"/>
                                    <w:szCs w:val="24"/>
                                  </w:rPr>
                                  <w:t>Assistente Graduado Sénior de Anestesiologia e</w:t>
                                </w:r>
                                <w:r w:rsidRPr="00322794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Professor </w:t>
                                </w:r>
                                <w:r w:rsidRPr="00322794">
                                  <w:rPr>
                                    <w:rFonts w:ascii="Arial" w:hAnsi="Arial" w:cs="Arial"/>
                                    <w:szCs w:val="24"/>
                                  </w:rPr>
                                  <w:t>Associado Convidado do Instituto de Ciências Biomédicas Abel Salazar</w:t>
                                </w:r>
                              </w:p>
                              <w:p w14:paraId="38CB6B73" w14:textId="77777777" w:rsidR="00C41305" w:rsidRPr="00590DEA" w:rsidRDefault="00C41305" w:rsidP="00590DEA">
                                <w:pPr>
                                  <w:jc w:val="both"/>
                                  <w:rPr>
                                    <w:rFonts w:ascii="Arial" w:hAnsi="Arial" w:cs="Arial"/>
                                  </w:rPr>
                                </w:pPr>
                                <w:r w:rsidRPr="00590DEA">
                                  <w:rPr>
                                    <w:rFonts w:ascii="Arial" w:hAnsi="Arial" w:cs="Arial"/>
                                  </w:rPr>
                                  <w:t>Afiliação – Instituto de Ciências Biomédicas Abel Salazar da Universidade do Porto, Rua de Jorge Viterbo Ferreira n.º 228, 4050-313, Porto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01830E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188.5pt;margin-top:1.4pt;width:281.15pt;height:2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5GehQIAABEFAAAOAAAAZHJzL2Uyb0RvYy54bWysVFtv2yAUfp+0/4B4T41dO4mtOlWTLtOk&#10;7iK1+wHE4BjNBgYkdlftv++AkzTdRZqm+QFzOXzn8n2Hq+uha9GeGyuULHF8QTDislJMyG2JPz+s&#10;J3OMrKOS0VZJXuJHbvH14vWrq14XPFGNahk3CECkLXpd4sY5XUSRrRreUXuhNJdwWCvTUQdLs42Y&#10;oT2gd22UEDKNemWYNqri1sLu7XiIFwG/rnnlPta15Q61JYbYXBhNGDd+jBZXtNgaqhtRHcKg/xBF&#10;R4UEpyeoW+oo2hnxC1QnKqOsqt1FpbpI1bWoeMgBsonJT9ncN1TzkAsUx+pTmez/g60+7D8ZJFiJ&#10;s0uMJO2Aowc+OLRUA0p8eXptC7C612DnBtgGmkOqVt+p6otFUq0aKrf8xhjVN5wyCC/2N6OzqyOO&#10;9SCb/r1i4IbunApAQ206XzuoBgJ0oOnxRI0PpYLNy2xGpiTDqIKzS0JmeZ4FH7Q4XtfGurdcdchP&#10;SmyA+wBP93fW+XBocTTx3qxqBVuLtg0Ls92sWoP2FHSyDt8B/YVZK72xVP7aiDjuQJTgw5/5eAPv&#10;T3mcpGSZ5JP1dD6bpOs0m+QzMp+QOF/mU5Lm6e36uw8wTotGMMblnZD8qME4/TuOD90wqieoEPUl&#10;zrMkGzn6Y5IkfL9LshMOWrIVXYnnJyNaeGbfSAZp08JR0Y7z6GX4ocpQg+M/VCXowFM/isANmwFQ&#10;vDg2ij2CIowCvoB2eEdg0ijzDaMeerLE9uuOGo5R+06CqvI4TX0Th0WazRJYmPOTzfkJlRVAldhh&#10;NE5Xbmz8nTZi24CnUcdS3YASaxE08hzVQb/QdyGZwxvhG/t8HayeX7LFDwAAAP//AwBQSwMEFAAG&#10;AAgAAAAhACKSsKreAAAACQEAAA8AAABkcnMvZG93bnJldi54bWxMj9FOg0AQRd9N/IfNmPhi7GJp&#10;WaEMjZpofG3tBwywBVJ2lrDbQv/e9ck+Tu7k3nPy7Wx6cdGj6ywjvCwiEJorW3fcIBx+Pp9fQThP&#10;XFNvWSNctYNtcX+XU1bbiXf6sveNCCXsMkJovR8yKV3VakNuYQfNITva0ZAP59jIeqQplJteLqMo&#10;kYY6DgstDfqj1dVpfzYIx+/paZ1O5Zc/qN0qeadOlfaK+Pgwv21AeD37/2f4ww/oUASm0p65dqJH&#10;iJUKLh5hGQxCnsZpDKJEWKlkDbLI5a1B8QsAAP//AwBQSwECLQAUAAYACAAAACEAtoM4kv4AAADh&#10;AQAAEwAAAAAAAAAAAAAAAAAAAAAAW0NvbnRlbnRfVHlwZXNdLnhtbFBLAQItABQABgAIAAAAIQA4&#10;/SH/1gAAAJQBAAALAAAAAAAAAAAAAAAAAC8BAABfcmVscy8ucmVsc1BLAQItABQABgAIAAAAIQC5&#10;75GehQIAABEFAAAOAAAAAAAAAAAAAAAAAC4CAABkcnMvZTJvRG9jLnhtbFBLAQItABQABgAIAAAA&#10;IQAikrCq3gAAAAkBAAAPAAAAAAAAAAAAAAAAAN8EAABkcnMvZG93bnJldi54bWxQSwUGAAAAAAQA&#10;BADzAAAA6gUAAAAA&#10;" stroked="f">
                    <v:textbox>
                      <w:txbxContent>
                        <w:p w14:paraId="62A68648" w14:textId="77777777" w:rsidR="00C41305" w:rsidRPr="00590DEA" w:rsidRDefault="00C41305" w:rsidP="00590DEA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590DEA">
                            <w:rPr>
                              <w:rFonts w:ascii="Arial" w:hAnsi="Arial" w:cs="Arial"/>
                            </w:rPr>
                            <w:t xml:space="preserve">Dissertação de Mestrado Integrado em Medicina submetida ao Instituto de Ciências Biomédicas de Abel Salazar da Universidade do Porto. </w:t>
                          </w:r>
                        </w:p>
                        <w:p w14:paraId="297A5764" w14:textId="77777777" w:rsidR="00C41305" w:rsidRDefault="00C41305" w:rsidP="00590DEA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Orientador: Doutor Carlos Mexedo</w:t>
                          </w:r>
                        </w:p>
                        <w:p w14:paraId="55776BFF" w14:textId="5B051DEA" w:rsidR="00C41305" w:rsidRDefault="00C41305" w:rsidP="00590DEA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Categoria - Assistente</w:t>
                          </w:r>
                          <w:r w:rsidRPr="00231D64">
                            <w:rPr>
                              <w:rFonts w:ascii="Arial" w:hAnsi="Arial" w:cs="Arial"/>
                            </w:rPr>
                            <w:t xml:space="preserve"> Graduado de Anestesiologia</w:t>
                          </w:r>
                        </w:p>
                        <w:p w14:paraId="6176F937" w14:textId="77777777" w:rsidR="00C41305" w:rsidRDefault="00C41305" w:rsidP="00590DEA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Coorientador: Professor Doutor Humberto Machado</w:t>
                          </w:r>
                        </w:p>
                        <w:p w14:paraId="2C439C2E" w14:textId="19ADBA96" w:rsidR="00C41305" w:rsidRPr="00322794" w:rsidRDefault="00C41305" w:rsidP="00D7638C">
                          <w:pPr>
                            <w:jc w:val="both"/>
                            <w:rPr>
                              <w:rFonts w:ascii="Arial" w:hAnsi="Arial" w:cs="Arial"/>
                              <w:sz w:val="24"/>
                              <w:szCs w:val="24"/>
                              <w:highlight w:val="yellow"/>
                            </w:rPr>
                          </w:pPr>
                          <w:r w:rsidRPr="00322794">
                            <w:rPr>
                              <w:rFonts w:ascii="Arial" w:hAnsi="Arial" w:cs="Arial"/>
                            </w:rPr>
                            <w:t xml:space="preserve">Categoria - </w:t>
                          </w:r>
                          <w:r w:rsidRPr="00322794">
                            <w:rPr>
                              <w:rFonts w:ascii="Arial" w:hAnsi="Arial" w:cs="Arial"/>
                              <w:szCs w:val="24"/>
                            </w:rPr>
                            <w:t>Assistente Graduado Sénior de Anestesiologia e</w:t>
                          </w:r>
                          <w:r w:rsidRPr="00322794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Professor </w:t>
                          </w:r>
                          <w:r w:rsidRPr="00322794">
                            <w:rPr>
                              <w:rFonts w:ascii="Arial" w:hAnsi="Arial" w:cs="Arial"/>
                              <w:szCs w:val="24"/>
                            </w:rPr>
                            <w:t>Associado Convidado do Instituto de Ciências Biomédicas Abel Salazar</w:t>
                          </w:r>
                        </w:p>
                        <w:p w14:paraId="38CB6B73" w14:textId="77777777" w:rsidR="00C41305" w:rsidRPr="00590DEA" w:rsidRDefault="00C41305" w:rsidP="00590DEA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590DEA">
                            <w:rPr>
                              <w:rFonts w:ascii="Arial" w:hAnsi="Arial" w:cs="Arial"/>
                            </w:rPr>
                            <w:t>Afiliação – Instituto de Ciências Biomédicas Abel Salazar da Universidade do Porto, Rua de Jorge Viterbo Ferreira n.º 228, 4050-313, Porto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6B75C658" w14:textId="79B64AE2" w:rsidR="00590DEA" w:rsidRDefault="00590DEA" w:rsidP="00590DEA">
          <w:pPr>
            <w:jc w:val="both"/>
            <w:rPr>
              <w:rFonts w:ascii="Arial" w:hAnsi="Arial" w:cs="Arial"/>
              <w:sz w:val="24"/>
              <w:szCs w:val="24"/>
            </w:rPr>
          </w:pPr>
        </w:p>
        <w:p w14:paraId="204709CB" w14:textId="03798A02" w:rsidR="00590DEA" w:rsidRDefault="00590DEA" w:rsidP="00590DEA">
          <w:pPr>
            <w:jc w:val="both"/>
            <w:rPr>
              <w:rFonts w:ascii="Arial" w:hAnsi="Arial" w:cs="Arial"/>
              <w:sz w:val="24"/>
              <w:szCs w:val="24"/>
            </w:rPr>
          </w:pPr>
        </w:p>
        <w:p w14:paraId="604F72E8" w14:textId="77777777" w:rsidR="00590DEA" w:rsidRDefault="00590DEA" w:rsidP="00590DEA">
          <w:pPr>
            <w:jc w:val="both"/>
            <w:rPr>
              <w:rFonts w:ascii="Arial" w:hAnsi="Arial" w:cs="Arial"/>
              <w:sz w:val="24"/>
              <w:szCs w:val="24"/>
            </w:rPr>
          </w:pPr>
        </w:p>
        <w:p w14:paraId="62F81707" w14:textId="77777777" w:rsidR="00590DEA" w:rsidRDefault="00590DEA" w:rsidP="00590DEA">
          <w:pPr>
            <w:jc w:val="both"/>
            <w:rPr>
              <w:rFonts w:ascii="Arial" w:hAnsi="Arial" w:cs="Arial"/>
              <w:sz w:val="24"/>
              <w:szCs w:val="24"/>
            </w:rPr>
          </w:pPr>
        </w:p>
        <w:p w14:paraId="62986532" w14:textId="77777777" w:rsidR="00590DEA" w:rsidRDefault="00590DEA" w:rsidP="00590DEA">
          <w:pPr>
            <w:jc w:val="both"/>
            <w:rPr>
              <w:rFonts w:ascii="Arial" w:hAnsi="Arial" w:cs="Arial"/>
              <w:sz w:val="24"/>
              <w:szCs w:val="24"/>
            </w:rPr>
          </w:pPr>
        </w:p>
        <w:p w14:paraId="0B6F2076" w14:textId="77777777" w:rsidR="00590DEA" w:rsidRDefault="00590DEA" w:rsidP="00590DEA">
          <w:pPr>
            <w:jc w:val="both"/>
            <w:rPr>
              <w:rFonts w:ascii="Arial" w:hAnsi="Arial" w:cs="Arial"/>
              <w:sz w:val="24"/>
              <w:szCs w:val="24"/>
            </w:rPr>
          </w:pPr>
        </w:p>
        <w:p w14:paraId="413CF48E" w14:textId="77777777" w:rsidR="00590DEA" w:rsidRDefault="00590DEA" w:rsidP="00590DEA">
          <w:pPr>
            <w:jc w:val="both"/>
            <w:rPr>
              <w:rFonts w:ascii="Arial" w:hAnsi="Arial" w:cs="Arial"/>
              <w:sz w:val="24"/>
              <w:szCs w:val="24"/>
            </w:rPr>
          </w:pPr>
        </w:p>
        <w:p w14:paraId="5A7ED36F" w14:textId="77777777" w:rsidR="00590DEA" w:rsidRDefault="00590DEA" w:rsidP="00590DEA">
          <w:pPr>
            <w:jc w:val="both"/>
            <w:rPr>
              <w:rFonts w:ascii="Arial" w:hAnsi="Arial" w:cs="Arial"/>
              <w:sz w:val="24"/>
              <w:szCs w:val="24"/>
            </w:rPr>
          </w:pPr>
        </w:p>
        <w:p w14:paraId="4E824016" w14:textId="77777777" w:rsidR="00590DEA" w:rsidRDefault="00590DEA" w:rsidP="00590DEA">
          <w:pPr>
            <w:jc w:val="both"/>
            <w:rPr>
              <w:rFonts w:ascii="Arial" w:hAnsi="Arial" w:cs="Arial"/>
              <w:sz w:val="24"/>
              <w:szCs w:val="24"/>
            </w:rPr>
          </w:pPr>
        </w:p>
        <w:p w14:paraId="1FEF4D10" w14:textId="77777777" w:rsidR="005304B8" w:rsidRDefault="005304B8" w:rsidP="00590DEA">
          <w:pPr>
            <w:jc w:val="right"/>
            <w:rPr>
              <w:rFonts w:ascii="Arial" w:hAnsi="Arial" w:cs="Arial"/>
            </w:rPr>
            <w:sectPr w:rsidR="005304B8" w:rsidSect="007318F9">
              <w:pgSz w:w="11906" w:h="16838"/>
              <w:pgMar w:top="1418" w:right="1418" w:bottom="1418" w:left="1701" w:header="709" w:footer="709" w:gutter="0"/>
              <w:cols w:space="708"/>
              <w:titlePg/>
              <w:docGrid w:linePitch="360"/>
            </w:sectPr>
          </w:pPr>
        </w:p>
        <w:p w14:paraId="76DFA9C3" w14:textId="053679C5" w:rsidR="00707AF7" w:rsidRPr="006D19A4" w:rsidRDefault="00707AF7" w:rsidP="006D19A4">
          <w:pPr>
            <w:pStyle w:val="Heading1"/>
            <w:spacing w:line="360" w:lineRule="auto"/>
            <w:rPr>
              <w:rFonts w:cs="Arial"/>
              <w:color w:val="auto"/>
              <w:sz w:val="22"/>
              <w:szCs w:val="22"/>
            </w:rPr>
          </w:pPr>
          <w:bookmarkStart w:id="1" w:name="_Toc515434019"/>
          <w:r w:rsidRPr="006D19A4">
            <w:rPr>
              <w:rFonts w:cs="Arial"/>
              <w:color w:val="auto"/>
              <w:sz w:val="22"/>
              <w:szCs w:val="22"/>
            </w:rPr>
            <w:lastRenderedPageBreak/>
            <w:t>Agradecimentos</w:t>
          </w:r>
          <w:bookmarkEnd w:id="1"/>
        </w:p>
        <w:p w14:paraId="7D808649" w14:textId="77777777" w:rsidR="00260C93" w:rsidRPr="000946ED" w:rsidRDefault="00260C93" w:rsidP="000946ED">
          <w:pPr>
            <w:spacing w:line="360" w:lineRule="auto"/>
            <w:jc w:val="both"/>
            <w:rPr>
              <w:rFonts w:ascii="Arial" w:hAnsi="Arial" w:cs="Arial"/>
            </w:rPr>
          </w:pPr>
        </w:p>
        <w:p w14:paraId="77F584F0" w14:textId="7601CDB4" w:rsidR="00552092" w:rsidRPr="006D19A4" w:rsidRDefault="00267B1C" w:rsidP="000946ED">
          <w:pPr>
            <w:spacing w:line="360" w:lineRule="auto"/>
            <w:jc w:val="both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Agradeço a Anita Melo, Carla Cavaleiro, Carlos Mexedo, Elisiário Miranda, Filipe Rocha, Humberto Machado, Mafalda Matos</w:t>
          </w:r>
          <w:r w:rsidR="00154DB4">
            <w:rPr>
              <w:rFonts w:ascii="Arial" w:hAnsi="Arial" w:cs="Arial"/>
            </w:rPr>
            <w:t>, Mafalda Pinheiro,</w:t>
          </w:r>
          <w:r>
            <w:rPr>
              <w:rFonts w:ascii="Arial" w:hAnsi="Arial" w:cs="Arial"/>
            </w:rPr>
            <w:t xml:space="preserve"> Rui Magalhães</w:t>
          </w:r>
          <w:r w:rsidR="00154DB4">
            <w:rPr>
              <w:rFonts w:ascii="Arial" w:hAnsi="Arial" w:cs="Arial"/>
            </w:rPr>
            <w:t xml:space="preserve"> e Sofia Xavier, pessoas que, com maior ou menor envolvimento, contribuiram para a concretização deste trabalho.</w:t>
          </w:r>
        </w:p>
        <w:p w14:paraId="20F9D61D" w14:textId="77777777" w:rsidR="00552092" w:rsidRPr="006D19A4" w:rsidRDefault="00552092" w:rsidP="000946ED">
          <w:pPr>
            <w:spacing w:line="360" w:lineRule="auto"/>
            <w:jc w:val="both"/>
            <w:rPr>
              <w:rFonts w:ascii="Arial" w:hAnsi="Arial" w:cs="Arial"/>
            </w:rPr>
          </w:pPr>
        </w:p>
        <w:p w14:paraId="2B97D1CE" w14:textId="77777777" w:rsidR="00654AE6" w:rsidRPr="006D19A4" w:rsidRDefault="00654AE6" w:rsidP="006D19A4">
          <w:pPr>
            <w:spacing w:after="0" w:line="360" w:lineRule="auto"/>
            <w:jc w:val="both"/>
            <w:rPr>
              <w:rFonts w:ascii="Arial" w:hAnsi="Arial" w:cs="Arial"/>
            </w:rPr>
          </w:pPr>
        </w:p>
        <w:p w14:paraId="7A58994F" w14:textId="77777777" w:rsidR="00182CDC" w:rsidRDefault="00182CDC">
          <w:pPr>
            <w:rPr>
              <w:rFonts w:ascii="Arial" w:eastAsiaTheme="majorEastAsia" w:hAnsi="Arial" w:cs="Arial"/>
              <w:b/>
              <w:bCs/>
            </w:rPr>
          </w:pPr>
          <w:r>
            <w:rPr>
              <w:rFonts w:ascii="Arial" w:hAnsi="Arial" w:cs="Arial"/>
            </w:rPr>
            <w:br w:type="page"/>
          </w:r>
        </w:p>
        <w:p w14:paraId="33FE64DC" w14:textId="77777777" w:rsidR="007C1BCB" w:rsidRDefault="00707AF7" w:rsidP="00821291">
          <w:pPr>
            <w:pStyle w:val="Heading1"/>
            <w:spacing w:line="360" w:lineRule="auto"/>
            <w:rPr>
              <w:rFonts w:cs="Arial"/>
              <w:color w:val="auto"/>
              <w:sz w:val="22"/>
              <w:szCs w:val="22"/>
            </w:rPr>
          </w:pPr>
          <w:bookmarkStart w:id="2" w:name="_Toc515434020"/>
          <w:r w:rsidRPr="006D19A4">
            <w:rPr>
              <w:rFonts w:cs="Arial"/>
              <w:color w:val="auto"/>
              <w:sz w:val="22"/>
              <w:szCs w:val="22"/>
            </w:rPr>
            <w:lastRenderedPageBreak/>
            <w:t>Resumo</w:t>
          </w:r>
          <w:bookmarkEnd w:id="2"/>
        </w:p>
        <w:p w14:paraId="41701AD2" w14:textId="77777777" w:rsidR="00821291" w:rsidRPr="00821291" w:rsidRDefault="00821291" w:rsidP="00821291"/>
        <w:p w14:paraId="04C1CE66" w14:textId="312CC22E" w:rsidR="001C54EA" w:rsidRDefault="001C54EA" w:rsidP="003C4AE4">
          <w:pPr>
            <w:spacing w:line="360" w:lineRule="auto"/>
            <w:jc w:val="both"/>
            <w:rPr>
              <w:rFonts w:ascii="Arial" w:hAnsi="Arial" w:cs="Arial"/>
            </w:rPr>
          </w:pPr>
          <w:r>
            <w:rPr>
              <w:rFonts w:ascii="Arial" w:hAnsi="Arial" w:cs="Arial"/>
              <w:b/>
            </w:rPr>
            <w:t xml:space="preserve">Introdução: </w:t>
          </w:r>
          <w:r w:rsidRPr="001C54EA">
            <w:rPr>
              <w:rFonts w:ascii="Arial" w:hAnsi="Arial" w:cs="Arial"/>
            </w:rPr>
            <w:t xml:space="preserve">A fibroscopia flexível é considerada o </w:t>
          </w:r>
          <w:r w:rsidRPr="001C54EA">
            <w:rPr>
              <w:rFonts w:ascii="Arial" w:hAnsi="Arial" w:cs="Arial"/>
              <w:i/>
            </w:rPr>
            <w:t>gold standard</w:t>
          </w:r>
          <w:r w:rsidRPr="001C54EA">
            <w:rPr>
              <w:rFonts w:ascii="Arial" w:hAnsi="Arial" w:cs="Arial"/>
            </w:rPr>
            <w:t xml:space="preserve"> na abordagem da via aérea difícil. Em 2011, a nossa instituição criou uma base de dados eletrónica da via aérea difíc</w:t>
          </w:r>
          <w:r w:rsidR="00471C54">
            <w:rPr>
              <w:rFonts w:ascii="Arial" w:hAnsi="Arial" w:cs="Arial"/>
            </w:rPr>
            <w:t>il</w:t>
          </w:r>
          <w:r w:rsidRPr="001C54EA">
            <w:rPr>
              <w:rFonts w:ascii="Arial" w:hAnsi="Arial" w:cs="Arial"/>
            </w:rPr>
            <w:t>. O objetivo deste estudo é rever a prática da fibroscopia flexível no Centro Hospitalar do Porto, caracterizando a população em estudo e as situações na qual esta técnica foi utilizada.</w:t>
          </w:r>
        </w:p>
        <w:p w14:paraId="1A17C5F2" w14:textId="3EB997AE" w:rsidR="001C54EA" w:rsidRPr="001C54EA" w:rsidRDefault="001C54EA" w:rsidP="001C54EA">
          <w:pPr>
            <w:spacing w:line="360" w:lineRule="auto"/>
            <w:jc w:val="both"/>
            <w:rPr>
              <w:rFonts w:ascii="Arial" w:hAnsi="Arial" w:cs="Arial"/>
            </w:rPr>
          </w:pPr>
          <w:r>
            <w:rPr>
              <w:rFonts w:ascii="Arial" w:hAnsi="Arial" w:cs="Arial"/>
              <w:b/>
            </w:rPr>
            <w:t xml:space="preserve">Metodologia: </w:t>
          </w:r>
          <w:r w:rsidR="00802D6B">
            <w:rPr>
              <w:rFonts w:ascii="Arial" w:hAnsi="Arial" w:cs="Arial"/>
            </w:rPr>
            <w:t>A</w:t>
          </w:r>
          <w:r w:rsidR="00802D6B" w:rsidRPr="001C54EA">
            <w:rPr>
              <w:rFonts w:ascii="Arial" w:hAnsi="Arial" w:cs="Arial"/>
            </w:rPr>
            <w:t>pós a aprovação pelo Comité de Ética Institucional</w:t>
          </w:r>
          <w:r w:rsidR="00802D6B">
            <w:rPr>
              <w:rFonts w:ascii="Arial" w:hAnsi="Arial" w:cs="Arial"/>
            </w:rPr>
            <w:t>, f</w:t>
          </w:r>
          <w:r w:rsidRPr="001C54EA">
            <w:rPr>
              <w:rFonts w:ascii="Arial" w:hAnsi="Arial" w:cs="Arial"/>
            </w:rPr>
            <w:t>oi efetuado um estudo retrospetivo</w:t>
          </w:r>
          <w:r w:rsidR="00802D6B">
            <w:rPr>
              <w:rFonts w:ascii="Arial" w:hAnsi="Arial" w:cs="Arial"/>
            </w:rPr>
            <w:t xml:space="preserve"> observacional</w:t>
          </w:r>
          <w:r w:rsidRPr="001C54EA">
            <w:rPr>
              <w:rFonts w:ascii="Arial" w:hAnsi="Arial" w:cs="Arial"/>
            </w:rPr>
            <w:t xml:space="preserve"> </w:t>
          </w:r>
          <w:r w:rsidR="00C67ABC">
            <w:rPr>
              <w:rFonts w:ascii="Arial" w:hAnsi="Arial" w:cs="Arial"/>
            </w:rPr>
            <w:t>de forma a</w:t>
          </w:r>
          <w:r w:rsidRPr="001C54EA">
            <w:rPr>
              <w:rFonts w:ascii="Arial" w:hAnsi="Arial" w:cs="Arial"/>
            </w:rPr>
            <w:t xml:space="preserve"> rever os dados relacionados com a intubação por fibroscopia, durante </w:t>
          </w:r>
          <w:r w:rsidR="00802D6B">
            <w:rPr>
              <w:rFonts w:ascii="Arial" w:hAnsi="Arial" w:cs="Arial"/>
            </w:rPr>
            <w:t>J</w:t>
          </w:r>
          <w:r w:rsidRPr="001C54EA">
            <w:rPr>
              <w:rFonts w:ascii="Arial" w:hAnsi="Arial" w:cs="Arial"/>
            </w:rPr>
            <w:t xml:space="preserve">aneiro de 2011 a </w:t>
          </w:r>
          <w:r w:rsidR="00802D6B">
            <w:rPr>
              <w:rFonts w:ascii="Arial" w:hAnsi="Arial" w:cs="Arial"/>
            </w:rPr>
            <w:t>J</w:t>
          </w:r>
          <w:r w:rsidRPr="001C54EA">
            <w:rPr>
              <w:rFonts w:ascii="Arial" w:hAnsi="Arial" w:cs="Arial"/>
            </w:rPr>
            <w:t xml:space="preserve">unho de 2017. Acedeu-se ao Processo Clínico Eletrónico dos doentes de forma a obter informações acerca de características sociodemográficas, previsibilidade da via aérea difícil, distribuição entre os diferentes </w:t>
          </w:r>
          <w:r w:rsidR="00C67ABC">
            <w:rPr>
              <w:rFonts w:ascii="Arial" w:hAnsi="Arial" w:cs="Arial"/>
            </w:rPr>
            <w:t>s</w:t>
          </w:r>
          <w:r w:rsidRPr="001C54EA">
            <w:rPr>
              <w:rFonts w:ascii="Arial" w:hAnsi="Arial" w:cs="Arial"/>
            </w:rPr>
            <w:t xml:space="preserve">erviços hospitalares, comorbilidades, complicações e outras variáveis. Foi realizada a análise estatística descritiva da população estudada e </w:t>
          </w:r>
          <w:r w:rsidR="00A41E41">
            <w:rPr>
              <w:rFonts w:ascii="Arial" w:hAnsi="Arial" w:cs="Arial"/>
            </w:rPr>
            <w:t xml:space="preserve">variações na </w:t>
          </w:r>
          <w:r w:rsidRPr="001C54EA">
            <w:rPr>
              <w:rFonts w:ascii="Arial" w:hAnsi="Arial" w:cs="Arial"/>
            </w:rPr>
            <w:t xml:space="preserve">proporção de </w:t>
          </w:r>
          <w:r w:rsidR="00A41E41">
            <w:rPr>
              <w:rFonts w:ascii="Arial" w:hAnsi="Arial" w:cs="Arial"/>
            </w:rPr>
            <w:t>fibroscopias</w:t>
          </w:r>
          <w:r w:rsidRPr="001C54EA">
            <w:rPr>
              <w:rFonts w:ascii="Arial" w:hAnsi="Arial" w:cs="Arial"/>
            </w:rPr>
            <w:t xml:space="preserve"> </w:t>
          </w:r>
          <w:r w:rsidR="00A41E41">
            <w:rPr>
              <w:rFonts w:ascii="Arial" w:hAnsi="Arial" w:cs="Arial"/>
            </w:rPr>
            <w:t xml:space="preserve">efetuadas </w:t>
          </w:r>
          <w:r w:rsidRPr="001C54EA">
            <w:rPr>
              <w:rFonts w:ascii="Arial" w:hAnsi="Arial" w:cs="Arial"/>
            </w:rPr>
            <w:t xml:space="preserve">em relação ao total </w:t>
          </w:r>
          <w:r w:rsidR="00A41E41">
            <w:rPr>
              <w:rFonts w:ascii="Arial" w:hAnsi="Arial" w:cs="Arial"/>
            </w:rPr>
            <w:t>de vias aéreas difíceis foram</w:t>
          </w:r>
          <w:r w:rsidRPr="001C54EA">
            <w:rPr>
              <w:rFonts w:ascii="Arial" w:hAnsi="Arial" w:cs="Arial"/>
            </w:rPr>
            <w:t xml:space="preserve"> examinada</w:t>
          </w:r>
          <w:r w:rsidR="00A41E41">
            <w:rPr>
              <w:rFonts w:ascii="Arial" w:hAnsi="Arial" w:cs="Arial"/>
            </w:rPr>
            <w:t>s</w:t>
          </w:r>
          <w:r w:rsidRPr="001C54EA">
            <w:rPr>
              <w:rFonts w:ascii="Arial" w:hAnsi="Arial" w:cs="Arial"/>
            </w:rPr>
            <w:t xml:space="preserve"> utilizando uma regressão linear simples.</w:t>
          </w:r>
        </w:p>
        <w:p w14:paraId="1D1192CF" w14:textId="67D1F32F" w:rsidR="00380591" w:rsidRPr="00380591" w:rsidRDefault="00380591" w:rsidP="00380591">
          <w:pPr>
            <w:spacing w:line="360" w:lineRule="auto"/>
            <w:jc w:val="both"/>
            <w:rPr>
              <w:rFonts w:ascii="Arial" w:hAnsi="Arial" w:cs="Arial"/>
            </w:rPr>
          </w:pPr>
          <w:r w:rsidRPr="00380591">
            <w:rPr>
              <w:rFonts w:ascii="Arial" w:hAnsi="Arial" w:cs="Arial"/>
              <w:b/>
            </w:rPr>
            <w:t>Resultados:</w:t>
          </w:r>
          <w:r w:rsidRPr="00380591">
            <w:rPr>
              <w:rFonts w:ascii="Arial" w:hAnsi="Arial" w:cs="Arial"/>
            </w:rPr>
            <w:t xml:space="preserve"> Foram analisadas um total de 116 Cartas de Via Aérea Difícil corretamente preenchidas em doentes submetidos a fibroscopia. Verificou-se uma diminuição da taxa de fibroscopias efetuadas ao longo dos anos. As características mais prevalentes na amostra foram o sexo masculino, idade superior a 50 anos, classificação do estado físico de acordo com a ASA igual ou maior que III e Mallampati igual ou superior a 3 em mais de dois terços dos indivíduos. Comorbilidades como obesidade, síndrome da apneia obstrutiva do sono, diabetes e espondilite anquilosante e</w:t>
          </w:r>
          <w:r w:rsidR="00C67ABC">
            <w:rPr>
              <w:rFonts w:ascii="Arial" w:hAnsi="Arial" w:cs="Arial"/>
            </w:rPr>
            <w:t>ncontrava</w:t>
          </w:r>
          <w:r w:rsidRPr="00380591">
            <w:rPr>
              <w:rFonts w:ascii="Arial" w:hAnsi="Arial" w:cs="Arial"/>
            </w:rPr>
            <w:t>m</w:t>
          </w:r>
          <w:r w:rsidR="00C67ABC">
            <w:rPr>
              <w:rFonts w:ascii="Arial" w:hAnsi="Arial" w:cs="Arial"/>
            </w:rPr>
            <w:t>-se</w:t>
          </w:r>
          <w:r w:rsidRPr="00380591">
            <w:rPr>
              <w:rFonts w:ascii="Arial" w:hAnsi="Arial" w:cs="Arial"/>
            </w:rPr>
            <w:t xml:space="preserve"> presentes em mais da metade dos doentes. A maioria das intubações com fibroscópio foram efetuadas no âmbito de cirurgias de otorrinolaringologia. A incidência de complicações associadas ao procedimento foi de 10,3%</w:t>
          </w:r>
          <w:r w:rsidR="00C67ABC">
            <w:rPr>
              <w:rFonts w:ascii="Arial" w:hAnsi="Arial" w:cs="Arial"/>
            </w:rPr>
            <w:t xml:space="preserve"> e a taxa de falha da fibroscopia de 0,86%</w:t>
          </w:r>
          <w:r w:rsidRPr="00380591">
            <w:rPr>
              <w:rFonts w:ascii="Arial" w:hAnsi="Arial" w:cs="Arial"/>
            </w:rPr>
            <w:t>.</w:t>
          </w:r>
        </w:p>
        <w:p w14:paraId="4639C406" w14:textId="773C4EB9" w:rsidR="00380591" w:rsidRPr="00380591" w:rsidRDefault="00380591" w:rsidP="00380591">
          <w:pPr>
            <w:spacing w:line="360" w:lineRule="auto"/>
            <w:jc w:val="both"/>
            <w:rPr>
              <w:rFonts w:ascii="Arial" w:hAnsi="Arial" w:cs="Arial"/>
            </w:rPr>
          </w:pPr>
          <w:r w:rsidRPr="00380591">
            <w:rPr>
              <w:rFonts w:ascii="Arial" w:hAnsi="Arial" w:cs="Arial"/>
              <w:b/>
            </w:rPr>
            <w:t>Conclusão:</w:t>
          </w:r>
          <w:r>
            <w:rPr>
              <w:rFonts w:ascii="Arial" w:hAnsi="Arial" w:cs="Arial"/>
            </w:rPr>
            <w:t xml:space="preserve"> </w:t>
          </w:r>
          <w:r w:rsidRPr="00380591">
            <w:rPr>
              <w:rFonts w:ascii="Arial" w:hAnsi="Arial" w:cs="Arial"/>
            </w:rPr>
            <w:t>As principais características que definem os doentes submetidos à intubação com fibroscopia flexível foram estudadas, tendo-se realçado a necessidade de um correto exame pré-</w:t>
          </w:r>
          <w:r w:rsidRPr="00322794">
            <w:rPr>
              <w:rFonts w:ascii="Arial" w:hAnsi="Arial" w:cs="Arial"/>
            </w:rPr>
            <w:t>operatório da via aérea</w:t>
          </w:r>
          <w:r w:rsidRPr="00380591">
            <w:rPr>
              <w:rFonts w:ascii="Arial" w:hAnsi="Arial" w:cs="Arial"/>
            </w:rPr>
            <w:t xml:space="preserve"> e um planeamento cuidados</w:t>
          </w:r>
          <w:r w:rsidR="00C41305">
            <w:rPr>
              <w:rFonts w:ascii="Arial" w:hAnsi="Arial" w:cs="Arial"/>
            </w:rPr>
            <w:t>o da sua abordagem.</w:t>
          </w:r>
          <w:r w:rsidRPr="00380591">
            <w:rPr>
              <w:rFonts w:ascii="Arial" w:hAnsi="Arial" w:cs="Arial"/>
            </w:rPr>
            <w:t xml:space="preserve"> Foi proposto</w:t>
          </w:r>
          <w:r w:rsidR="00C41305">
            <w:rPr>
              <w:rFonts w:ascii="Arial" w:hAnsi="Arial" w:cs="Arial"/>
            </w:rPr>
            <w:t xml:space="preserve"> ainda</w:t>
          </w:r>
          <w:r w:rsidRPr="00380591">
            <w:rPr>
              <w:rFonts w:ascii="Arial" w:hAnsi="Arial" w:cs="Arial"/>
            </w:rPr>
            <w:t xml:space="preserve"> um questionário acerca do “Nível de Satisfação do Doente Após Realizar Fibroscopia” de modo a entender em que aspetos se pode melhorar a prática desta técnica no futuro.</w:t>
          </w:r>
        </w:p>
        <w:p w14:paraId="3121F631" w14:textId="77777777" w:rsidR="00707AF7" w:rsidRPr="00380591" w:rsidRDefault="00385216" w:rsidP="00380591">
          <w:pPr>
            <w:spacing w:line="360" w:lineRule="auto"/>
            <w:jc w:val="both"/>
          </w:pPr>
          <w:r w:rsidRPr="00380591">
            <w:rPr>
              <w:rFonts w:ascii="Arial" w:hAnsi="Arial" w:cs="Arial"/>
              <w:b/>
            </w:rPr>
            <w:t>Palavras-chave:</w:t>
          </w:r>
          <w:r w:rsidRPr="00380591">
            <w:rPr>
              <w:rFonts w:ascii="Arial" w:hAnsi="Arial" w:cs="Arial"/>
            </w:rPr>
            <w:t xml:space="preserve"> </w:t>
          </w:r>
          <w:r w:rsidR="00380591">
            <w:rPr>
              <w:rFonts w:ascii="Arial" w:hAnsi="Arial" w:cs="Arial"/>
            </w:rPr>
            <w:t>f</w:t>
          </w:r>
          <w:r w:rsidR="00380591" w:rsidRPr="00380591">
            <w:rPr>
              <w:rFonts w:ascii="Arial" w:hAnsi="Arial" w:cs="Arial"/>
            </w:rPr>
            <w:t xml:space="preserve">ibroscopia flexível; </w:t>
          </w:r>
          <w:r w:rsidR="00380591">
            <w:rPr>
              <w:rFonts w:ascii="Arial" w:hAnsi="Arial" w:cs="Arial"/>
            </w:rPr>
            <w:t>i</w:t>
          </w:r>
          <w:r w:rsidR="00380591" w:rsidRPr="00380591">
            <w:rPr>
              <w:rFonts w:ascii="Arial" w:hAnsi="Arial" w:cs="Arial"/>
            </w:rPr>
            <w:t xml:space="preserve">ntubação do doente consciente; </w:t>
          </w:r>
          <w:r w:rsidR="00380591">
            <w:rPr>
              <w:rFonts w:ascii="Arial" w:hAnsi="Arial" w:cs="Arial"/>
            </w:rPr>
            <w:t>v</w:t>
          </w:r>
          <w:r w:rsidR="00380591" w:rsidRPr="00380591">
            <w:rPr>
              <w:rFonts w:ascii="Arial" w:hAnsi="Arial" w:cs="Arial"/>
            </w:rPr>
            <w:t xml:space="preserve">ia aérea difícil; </w:t>
          </w:r>
          <w:r w:rsidR="00380591">
            <w:rPr>
              <w:rFonts w:ascii="Arial" w:hAnsi="Arial" w:cs="Arial"/>
            </w:rPr>
            <w:t>f</w:t>
          </w:r>
          <w:r w:rsidR="00380591" w:rsidRPr="00380591">
            <w:rPr>
              <w:rFonts w:ascii="Arial" w:hAnsi="Arial" w:cs="Arial"/>
            </w:rPr>
            <w:t xml:space="preserve">atores preditivos; </w:t>
          </w:r>
          <w:r w:rsidR="00380591">
            <w:rPr>
              <w:rFonts w:ascii="Arial" w:hAnsi="Arial" w:cs="Arial"/>
            </w:rPr>
            <w:t>a</w:t>
          </w:r>
          <w:r w:rsidR="00380591" w:rsidRPr="00380591">
            <w:rPr>
              <w:rFonts w:ascii="Arial" w:hAnsi="Arial" w:cs="Arial"/>
            </w:rPr>
            <w:t xml:space="preserve">valiação; </w:t>
          </w:r>
          <w:r w:rsidR="00380591">
            <w:rPr>
              <w:rFonts w:ascii="Arial" w:hAnsi="Arial" w:cs="Arial"/>
            </w:rPr>
            <w:t>a</w:t>
          </w:r>
          <w:r w:rsidR="00380591" w:rsidRPr="00380591">
            <w:rPr>
              <w:rFonts w:ascii="Arial" w:hAnsi="Arial" w:cs="Arial"/>
            </w:rPr>
            <w:t>lerta clínico</w:t>
          </w:r>
          <w:r w:rsidR="00380591">
            <w:rPr>
              <w:rFonts w:ascii="Arial" w:hAnsi="Arial" w:cs="Arial"/>
            </w:rPr>
            <w:t>; s</w:t>
          </w:r>
          <w:r w:rsidR="00380591" w:rsidRPr="00380591">
            <w:rPr>
              <w:rFonts w:ascii="Arial" w:hAnsi="Arial" w:cs="Arial"/>
            </w:rPr>
            <w:t>atisfação do doente</w:t>
          </w:r>
          <w:r w:rsidR="00805318">
            <w:rPr>
              <w:rFonts w:ascii="Arial" w:hAnsi="Arial" w:cs="Arial"/>
            </w:rPr>
            <w:t>.</w:t>
          </w:r>
          <w:r w:rsidR="00707AF7" w:rsidRPr="006D19A4">
            <w:rPr>
              <w:rFonts w:ascii="Arial" w:hAnsi="Arial" w:cs="Arial"/>
              <w:b/>
            </w:rPr>
            <w:br w:type="page"/>
          </w:r>
        </w:p>
        <w:p w14:paraId="7EEE91BC" w14:textId="77777777" w:rsidR="000C433F" w:rsidRDefault="00707AF7" w:rsidP="006D19A4">
          <w:pPr>
            <w:pStyle w:val="Heading1"/>
            <w:spacing w:line="360" w:lineRule="auto"/>
            <w:rPr>
              <w:rFonts w:cs="Arial"/>
              <w:color w:val="auto"/>
              <w:sz w:val="22"/>
              <w:szCs w:val="22"/>
              <w:lang w:val="en-US"/>
            </w:rPr>
          </w:pPr>
          <w:bookmarkStart w:id="3" w:name="_Toc515434021"/>
          <w:r w:rsidRPr="006D19A4">
            <w:rPr>
              <w:rFonts w:cs="Arial"/>
              <w:color w:val="auto"/>
              <w:sz w:val="22"/>
              <w:szCs w:val="22"/>
              <w:lang w:val="en-US"/>
            </w:rPr>
            <w:lastRenderedPageBreak/>
            <w:t>Abstract</w:t>
          </w:r>
          <w:bookmarkEnd w:id="3"/>
        </w:p>
        <w:p w14:paraId="2159D4A2" w14:textId="77777777" w:rsidR="003C4AE4" w:rsidRPr="003C4AE4" w:rsidRDefault="003C4AE4" w:rsidP="003C4AE4">
          <w:pPr>
            <w:rPr>
              <w:lang w:val="en-US"/>
            </w:rPr>
          </w:pPr>
        </w:p>
        <w:p w14:paraId="0E3EFDBB" w14:textId="77777777" w:rsidR="00380591" w:rsidRPr="00E06469" w:rsidRDefault="00380591" w:rsidP="00380591">
          <w:pPr>
            <w:spacing w:line="360" w:lineRule="auto"/>
            <w:jc w:val="both"/>
            <w:rPr>
              <w:rFonts w:ascii="Arial" w:hAnsi="Arial" w:cs="Arial"/>
              <w:lang w:val="en-US"/>
            </w:rPr>
          </w:pPr>
          <w:r w:rsidRPr="00380591">
            <w:rPr>
              <w:rFonts w:ascii="Arial" w:hAnsi="Arial" w:cs="Arial"/>
              <w:b/>
              <w:lang w:val="en-US"/>
            </w:rPr>
            <w:t xml:space="preserve">Background: </w:t>
          </w:r>
          <w:r w:rsidRPr="00380591">
            <w:rPr>
              <w:rFonts w:ascii="Arial" w:hAnsi="Arial" w:cs="Arial"/>
              <w:lang w:val="en-US"/>
            </w:rPr>
            <w:t xml:space="preserve">Fiberoptic intubation in difficult airway patients is considered gold standard practice. In 2011 our institution has created an eletronic Difficult Airway database. The </w:t>
          </w:r>
          <w:r w:rsidRPr="00E06469">
            <w:rPr>
              <w:rFonts w:ascii="Arial" w:hAnsi="Arial" w:cs="Arial"/>
              <w:lang w:val="en-US"/>
            </w:rPr>
            <w:t xml:space="preserve">purpose of this study is to review the practice of flexible fiberoptic endoscopy at a Portuguese tertiary health institution, characterizing the study population and the situations in which the technique was used. </w:t>
          </w:r>
        </w:p>
        <w:p w14:paraId="2198AF39" w14:textId="71251BAF" w:rsidR="00380591" w:rsidRPr="00E06469" w:rsidRDefault="00380591" w:rsidP="00380591">
          <w:pPr>
            <w:spacing w:line="360" w:lineRule="auto"/>
            <w:jc w:val="both"/>
            <w:rPr>
              <w:rFonts w:ascii="Arial" w:hAnsi="Arial" w:cs="Arial"/>
              <w:lang w:val="en-US"/>
            </w:rPr>
          </w:pPr>
          <w:r w:rsidRPr="00E06469">
            <w:rPr>
              <w:rFonts w:ascii="Arial" w:hAnsi="Arial" w:cs="Arial"/>
              <w:b/>
              <w:lang w:val="en-US"/>
            </w:rPr>
            <w:t>Methods:</w:t>
          </w:r>
          <w:r w:rsidRPr="00E06469">
            <w:rPr>
              <w:rFonts w:ascii="Arial" w:hAnsi="Arial" w:cs="Arial"/>
              <w:lang w:val="en-US"/>
            </w:rPr>
            <w:t xml:space="preserve"> A</w:t>
          </w:r>
          <w:r w:rsidR="00C41305" w:rsidRPr="00E06469">
            <w:rPr>
              <w:rFonts w:ascii="Arial" w:hAnsi="Arial" w:cs="Arial"/>
              <w:lang w:val="en-US"/>
            </w:rPr>
            <w:t>fter Ethical Institutional Committee approval</w:t>
          </w:r>
          <w:r w:rsidR="00C41305">
            <w:rPr>
              <w:rFonts w:ascii="Arial" w:hAnsi="Arial" w:cs="Arial"/>
              <w:lang w:val="en-US"/>
            </w:rPr>
            <w:t>, a</w:t>
          </w:r>
          <w:r w:rsidR="00C41305" w:rsidRPr="00E06469">
            <w:rPr>
              <w:rFonts w:ascii="Arial" w:hAnsi="Arial" w:cs="Arial"/>
              <w:lang w:val="en-US"/>
            </w:rPr>
            <w:t xml:space="preserve"> </w:t>
          </w:r>
          <w:r w:rsidRPr="00E06469">
            <w:rPr>
              <w:rFonts w:ascii="Arial" w:hAnsi="Arial" w:cs="Arial"/>
              <w:lang w:val="en-US"/>
            </w:rPr>
            <w:t>retrospective</w:t>
          </w:r>
          <w:r w:rsidR="00802D6B">
            <w:rPr>
              <w:rFonts w:ascii="Arial" w:hAnsi="Arial" w:cs="Arial"/>
              <w:lang w:val="en-US"/>
            </w:rPr>
            <w:t xml:space="preserve"> observational</w:t>
          </w:r>
          <w:r w:rsidRPr="00E06469">
            <w:rPr>
              <w:rFonts w:ascii="Arial" w:hAnsi="Arial" w:cs="Arial"/>
              <w:lang w:val="en-US"/>
            </w:rPr>
            <w:t xml:space="preserve"> study was conducted to review the data related to flexible fiberoptic intubation during January 2011 to June 2017. </w:t>
          </w:r>
          <w:r w:rsidRPr="00380591">
            <w:rPr>
              <w:rFonts w:ascii="Arial" w:hAnsi="Arial" w:cs="Arial"/>
              <w:lang w:val="en-US"/>
            </w:rPr>
            <w:t xml:space="preserve">Patient’s institutional Electronic Health Record was analysed to collect socialdemographic characteristics, predictability of difficult airway, distribution across surgical </w:t>
          </w:r>
          <w:r w:rsidR="00C41305" w:rsidRPr="00C41305">
            <w:rPr>
              <w:rFonts w:ascii="Arial" w:hAnsi="Arial" w:cs="Arial"/>
              <w:lang w:val="en-US"/>
            </w:rPr>
            <w:t>specialties</w:t>
          </w:r>
          <w:r w:rsidRPr="00380591">
            <w:rPr>
              <w:rFonts w:ascii="Arial" w:hAnsi="Arial" w:cs="Arial"/>
              <w:lang w:val="en-US"/>
            </w:rPr>
            <w:t xml:space="preserve">, comorbidities, complications and other variables. Descriptive </w:t>
          </w:r>
          <w:r w:rsidRPr="00E06469">
            <w:rPr>
              <w:rFonts w:ascii="Arial" w:hAnsi="Arial" w:cs="Arial"/>
              <w:lang w:val="en-US"/>
            </w:rPr>
            <w:t>statistical analysis of the studied population was run and the ratio of fiberoptic intubation in relation to the total number of difficult airways was examined using linear regression modelling.</w:t>
          </w:r>
        </w:p>
        <w:p w14:paraId="7986F1B3" w14:textId="4F98D6CD" w:rsidR="00380591" w:rsidRPr="00380591" w:rsidRDefault="00380591" w:rsidP="00380591">
          <w:pPr>
            <w:spacing w:line="360" w:lineRule="auto"/>
            <w:jc w:val="both"/>
            <w:rPr>
              <w:rFonts w:ascii="Arial" w:hAnsi="Arial" w:cs="Arial"/>
              <w:lang w:val="en-US"/>
            </w:rPr>
          </w:pPr>
          <w:r w:rsidRPr="00E06469">
            <w:rPr>
              <w:rFonts w:ascii="Arial" w:hAnsi="Arial" w:cs="Arial"/>
              <w:b/>
              <w:lang w:val="en-US"/>
            </w:rPr>
            <w:t>Results:</w:t>
          </w:r>
          <w:r w:rsidRPr="00E06469">
            <w:rPr>
              <w:rFonts w:ascii="Arial" w:hAnsi="Arial" w:cs="Arial"/>
              <w:lang w:val="en-US"/>
            </w:rPr>
            <w:t xml:space="preserve"> 116 correctly-filled records of Difficult Airway Charters were analyzed in patients undergoing fiberoptic intubation. It was found that the rate of fiberoptic intubations has decreased over time. </w:t>
          </w:r>
          <w:r w:rsidRPr="00380591">
            <w:rPr>
              <w:rFonts w:ascii="Arial" w:hAnsi="Arial" w:cs="Arial"/>
              <w:lang w:val="en-US"/>
            </w:rPr>
            <w:t xml:space="preserve">The most prevalent characteristics in the sample were the male sex, age over 50 years, ASA physical status equal or greater than III and a Mallampati equal or higher than 3 was observed in more than two-thirds of the individuals. Comorbidities such as obesity, OSAS, diabetes and ankylosing spondylitis were present in more than half of the patients. Most of fiberoptic intubations were performed in otorhinolaryngology </w:t>
          </w:r>
          <w:r w:rsidR="00B62195">
            <w:rPr>
              <w:rFonts w:ascii="Arial" w:hAnsi="Arial" w:cs="Arial"/>
              <w:lang w:val="en-US"/>
            </w:rPr>
            <w:t>procedures</w:t>
          </w:r>
          <w:r w:rsidRPr="00380591">
            <w:rPr>
              <w:rFonts w:ascii="Arial" w:hAnsi="Arial" w:cs="Arial"/>
              <w:lang w:val="en-US"/>
            </w:rPr>
            <w:t>. The incidence of self-reported complications related to the procedure was 10,3%</w:t>
          </w:r>
          <w:r w:rsidR="00C67ABC">
            <w:rPr>
              <w:rFonts w:ascii="Arial" w:hAnsi="Arial" w:cs="Arial"/>
              <w:lang w:val="en-US"/>
            </w:rPr>
            <w:t xml:space="preserve"> and the failure rate of </w:t>
          </w:r>
          <w:r w:rsidR="00C41305">
            <w:rPr>
              <w:rFonts w:ascii="Arial" w:hAnsi="Arial" w:cs="Arial"/>
              <w:lang w:val="en-US"/>
            </w:rPr>
            <w:t>fiberoptic intubation was 0,86%</w:t>
          </w:r>
          <w:r w:rsidRPr="00380591">
            <w:rPr>
              <w:rFonts w:ascii="Arial" w:hAnsi="Arial" w:cs="Arial"/>
              <w:lang w:val="en-US"/>
            </w:rPr>
            <w:t xml:space="preserve">. </w:t>
          </w:r>
        </w:p>
        <w:p w14:paraId="48F3519E" w14:textId="77777777" w:rsidR="00380591" w:rsidRPr="00380591" w:rsidRDefault="00380591" w:rsidP="00380591">
          <w:pPr>
            <w:spacing w:line="360" w:lineRule="auto"/>
            <w:jc w:val="both"/>
            <w:rPr>
              <w:rFonts w:ascii="Arial" w:hAnsi="Arial" w:cs="Arial"/>
              <w:lang w:val="en-US"/>
            </w:rPr>
          </w:pPr>
          <w:r w:rsidRPr="00380591">
            <w:rPr>
              <w:rFonts w:ascii="Arial" w:hAnsi="Arial" w:cs="Arial"/>
              <w:b/>
              <w:lang w:val="en-US"/>
            </w:rPr>
            <w:t>Conclusions:</w:t>
          </w:r>
          <w:r w:rsidRPr="00380591">
            <w:rPr>
              <w:rFonts w:ascii="Arial" w:hAnsi="Arial" w:cs="Arial"/>
              <w:lang w:val="en-US"/>
            </w:rPr>
            <w:t xml:space="preserve"> The major characteristics that define the patients undergoing fiberoptic intubation were studied and the necessity of a correct preoperative airway examination and careful planning was highlighted. A questionnaire of “Patient Satisfaction after Flexible Fiberoptic Intubation" is proposed to understand in which aspects the practice of this technique can be improved in the future.</w:t>
          </w:r>
        </w:p>
        <w:p w14:paraId="398F0253" w14:textId="77777777" w:rsidR="00654AE6" w:rsidRPr="00380591" w:rsidRDefault="00380591" w:rsidP="00380591">
          <w:pPr>
            <w:spacing w:line="360" w:lineRule="auto"/>
            <w:jc w:val="both"/>
            <w:rPr>
              <w:rFonts w:ascii="Arial" w:hAnsi="Arial" w:cs="Arial"/>
              <w:lang w:val="en-US"/>
            </w:rPr>
          </w:pPr>
          <w:r w:rsidRPr="00380591">
            <w:rPr>
              <w:rFonts w:ascii="Arial" w:hAnsi="Arial" w:cs="Arial"/>
              <w:b/>
              <w:lang w:val="en-US"/>
            </w:rPr>
            <w:t>Keywords:</w:t>
          </w:r>
          <w:r w:rsidRPr="00380591">
            <w:rPr>
              <w:rFonts w:ascii="Arial" w:hAnsi="Arial" w:cs="Arial"/>
              <w:lang w:val="en-US"/>
            </w:rPr>
            <w:t xml:space="preserve"> </w:t>
          </w:r>
          <w:r>
            <w:rPr>
              <w:rFonts w:ascii="Arial" w:hAnsi="Arial" w:cs="Arial"/>
              <w:lang w:val="en-US"/>
            </w:rPr>
            <w:t>flexible fiberoptic intubation; a</w:t>
          </w:r>
          <w:r w:rsidRPr="00380591">
            <w:rPr>
              <w:rFonts w:ascii="Arial" w:hAnsi="Arial" w:cs="Arial"/>
              <w:lang w:val="en-US"/>
            </w:rPr>
            <w:t xml:space="preserve">wake intubation; </w:t>
          </w:r>
          <w:r>
            <w:rPr>
              <w:rFonts w:ascii="Arial" w:hAnsi="Arial" w:cs="Arial"/>
              <w:lang w:val="en-US"/>
            </w:rPr>
            <w:t>d</w:t>
          </w:r>
          <w:r w:rsidRPr="00380591">
            <w:rPr>
              <w:rFonts w:ascii="Arial" w:hAnsi="Arial" w:cs="Arial"/>
              <w:lang w:val="en-US"/>
            </w:rPr>
            <w:t xml:space="preserve">ifficult airway; </w:t>
          </w:r>
          <w:r>
            <w:rPr>
              <w:rFonts w:ascii="Arial" w:hAnsi="Arial" w:cs="Arial"/>
              <w:lang w:val="en-US"/>
            </w:rPr>
            <w:t>predictive factors; assessment; clinical alert; p</w:t>
          </w:r>
          <w:r w:rsidRPr="00380591">
            <w:rPr>
              <w:rFonts w:ascii="Arial" w:hAnsi="Arial" w:cs="Arial"/>
              <w:lang w:val="en-US"/>
            </w:rPr>
            <w:t>atient satisfaction</w:t>
          </w:r>
          <w:r>
            <w:rPr>
              <w:rFonts w:ascii="Arial" w:hAnsi="Arial" w:cs="Arial"/>
              <w:lang w:val="en-US"/>
            </w:rPr>
            <w:t>.</w:t>
          </w:r>
          <w:r w:rsidR="00654AE6" w:rsidRPr="00380591">
            <w:rPr>
              <w:rFonts w:ascii="Arial" w:hAnsi="Arial" w:cs="Arial"/>
              <w:lang w:val="en-US"/>
            </w:rPr>
            <w:br w:type="page"/>
          </w:r>
        </w:p>
        <w:p w14:paraId="3E590185" w14:textId="77777777" w:rsidR="00260C93" w:rsidRPr="001C54EA" w:rsidRDefault="00260C93" w:rsidP="006D19A4">
          <w:pPr>
            <w:pStyle w:val="Heading1"/>
            <w:spacing w:line="360" w:lineRule="auto"/>
            <w:rPr>
              <w:rFonts w:cs="Arial"/>
              <w:color w:val="auto"/>
              <w:sz w:val="22"/>
              <w:szCs w:val="22"/>
              <w:lang w:val="en-US"/>
            </w:rPr>
          </w:pPr>
          <w:bookmarkStart w:id="4" w:name="_Toc515434022"/>
          <w:r w:rsidRPr="001C54EA">
            <w:rPr>
              <w:rFonts w:cs="Arial"/>
              <w:color w:val="auto"/>
              <w:sz w:val="22"/>
              <w:szCs w:val="22"/>
              <w:lang w:val="en-US"/>
            </w:rPr>
            <w:lastRenderedPageBreak/>
            <w:t>Lista de Siglas</w:t>
          </w:r>
          <w:bookmarkEnd w:id="4"/>
        </w:p>
        <w:p w14:paraId="779C1D36" w14:textId="77777777" w:rsidR="00D574B3" w:rsidRPr="001C54EA" w:rsidRDefault="00D574B3" w:rsidP="00D574B3">
          <w:pPr>
            <w:rPr>
              <w:lang w:val="en-US"/>
            </w:rPr>
          </w:pPr>
        </w:p>
        <w:p w14:paraId="3B198EEA" w14:textId="77777777" w:rsidR="00DC6168" w:rsidRPr="00F20A17" w:rsidRDefault="00DC6168" w:rsidP="00DC6168">
          <w:pPr>
            <w:rPr>
              <w:rFonts w:ascii="Arial" w:hAnsi="Arial" w:cs="Arial"/>
              <w:lang w:val="en-US"/>
            </w:rPr>
          </w:pPr>
          <w:r w:rsidRPr="00F20A17">
            <w:rPr>
              <w:rFonts w:ascii="Arial" w:hAnsi="Arial" w:cs="Arial"/>
              <w:lang w:val="en-US"/>
            </w:rPr>
            <w:t xml:space="preserve">ASA: </w:t>
          </w:r>
          <w:r w:rsidRPr="00F20A17">
            <w:rPr>
              <w:rFonts w:ascii="Arial" w:hAnsi="Arial" w:cs="Arial"/>
              <w:i/>
              <w:lang w:val="en-US"/>
            </w:rPr>
            <w:t>American Society of Anesthesiologists</w:t>
          </w:r>
        </w:p>
        <w:p w14:paraId="5E8C68DE" w14:textId="77777777" w:rsidR="00DC6168" w:rsidRPr="00DC6168" w:rsidRDefault="00DC6168" w:rsidP="00DC6168">
          <w:pPr>
            <w:rPr>
              <w:rFonts w:ascii="Arial" w:hAnsi="Arial" w:cs="Arial"/>
            </w:rPr>
          </w:pPr>
          <w:r w:rsidRPr="00DC6168">
            <w:rPr>
              <w:rFonts w:ascii="Arial" w:hAnsi="Arial" w:cs="Arial"/>
            </w:rPr>
            <w:t>CHP: Centro Hospitalar do Porto</w:t>
          </w:r>
        </w:p>
        <w:p w14:paraId="4B9FFFE3" w14:textId="77777777" w:rsidR="00DC6168" w:rsidRPr="00DC6168" w:rsidRDefault="00DC6168" w:rsidP="00DC6168">
          <w:pPr>
            <w:rPr>
              <w:rFonts w:ascii="Arial" w:hAnsi="Arial" w:cs="Arial"/>
            </w:rPr>
          </w:pPr>
          <w:r w:rsidRPr="00DC6168">
            <w:rPr>
              <w:rFonts w:ascii="Arial" w:hAnsi="Arial" w:cs="Arial"/>
            </w:rPr>
            <w:t>IMC: Índice de Massa Corporal</w:t>
          </w:r>
        </w:p>
        <w:p w14:paraId="54288F3D" w14:textId="77777777" w:rsidR="00DC6168" w:rsidRPr="00F20A17" w:rsidRDefault="00DC6168" w:rsidP="00DC6168">
          <w:pPr>
            <w:rPr>
              <w:rFonts w:ascii="Arial" w:hAnsi="Arial" w:cs="Arial"/>
              <w:lang w:val="en-US"/>
            </w:rPr>
          </w:pPr>
          <w:r w:rsidRPr="00F20A17">
            <w:rPr>
              <w:rFonts w:ascii="Arial" w:hAnsi="Arial" w:cs="Arial"/>
              <w:lang w:val="en-US"/>
            </w:rPr>
            <w:t>IOT: Intubação Orotraqueal</w:t>
          </w:r>
        </w:p>
        <w:p w14:paraId="330C06F4" w14:textId="77777777" w:rsidR="002A3874" w:rsidRPr="00E06469" w:rsidRDefault="002A3874" w:rsidP="002A3874">
          <w:pPr>
            <w:spacing w:line="360" w:lineRule="auto"/>
            <w:jc w:val="both"/>
            <w:rPr>
              <w:rFonts w:ascii="Arial" w:hAnsi="Arial" w:cs="Arial"/>
              <w:i/>
              <w:lang w:val="en-US"/>
            </w:rPr>
          </w:pPr>
          <w:r w:rsidRPr="002A3874">
            <w:rPr>
              <w:rFonts w:ascii="Arial" w:hAnsi="Arial" w:cs="Arial"/>
              <w:lang w:val="en-US"/>
            </w:rPr>
            <w:t xml:space="preserve">NAP4 – </w:t>
          </w:r>
          <w:r w:rsidRPr="002A3874">
            <w:rPr>
              <w:rFonts w:ascii="Arial" w:hAnsi="Arial" w:cs="Arial"/>
              <w:i/>
              <w:lang w:val="en-US"/>
            </w:rPr>
            <w:t>4th National Audit Project of the Royal College of Anaesthetists and Difficult Airway Society</w:t>
          </w:r>
        </w:p>
        <w:p w14:paraId="6F7398C7" w14:textId="77777777" w:rsidR="00DC6168" w:rsidRPr="00DC6168" w:rsidRDefault="00DC6168" w:rsidP="00DC6168">
          <w:pPr>
            <w:rPr>
              <w:rFonts w:ascii="Arial" w:hAnsi="Arial" w:cs="Arial"/>
            </w:rPr>
          </w:pPr>
          <w:r w:rsidRPr="00DC6168">
            <w:rPr>
              <w:rFonts w:ascii="Arial" w:hAnsi="Arial" w:cs="Arial"/>
            </w:rPr>
            <w:t>ORL: Otorrinolaringologia</w:t>
          </w:r>
        </w:p>
        <w:p w14:paraId="40B8F7D7" w14:textId="77777777" w:rsidR="00DC6168" w:rsidRPr="00DC6168" w:rsidRDefault="00DC6168" w:rsidP="00DC6168">
          <w:pPr>
            <w:rPr>
              <w:rFonts w:ascii="Arial" w:hAnsi="Arial" w:cs="Arial"/>
            </w:rPr>
          </w:pPr>
          <w:r w:rsidRPr="00DC6168">
            <w:rPr>
              <w:rFonts w:ascii="Arial" w:hAnsi="Arial" w:cs="Arial"/>
            </w:rPr>
            <w:t>RT: Radioterapia</w:t>
          </w:r>
        </w:p>
        <w:p w14:paraId="1308BC2A" w14:textId="77777777" w:rsidR="00DC6168" w:rsidRPr="00DC6168" w:rsidRDefault="00DC6168" w:rsidP="00DC6168">
          <w:pPr>
            <w:rPr>
              <w:rFonts w:ascii="Arial" w:hAnsi="Arial" w:cs="Arial"/>
            </w:rPr>
          </w:pPr>
          <w:r w:rsidRPr="00DC6168">
            <w:rPr>
              <w:rFonts w:ascii="Arial" w:hAnsi="Arial" w:cs="Arial"/>
            </w:rPr>
            <w:t>SAOS: Síndrome da Apneia Obstrutiva do Sono</w:t>
          </w:r>
        </w:p>
        <w:p w14:paraId="51274E8E" w14:textId="77777777" w:rsidR="00DC6168" w:rsidRPr="00DC6168" w:rsidRDefault="00DC6168" w:rsidP="00DC6168">
          <w:pPr>
            <w:rPr>
              <w:rFonts w:ascii="Arial" w:hAnsi="Arial" w:cs="Arial"/>
            </w:rPr>
          </w:pPr>
          <w:r w:rsidRPr="00DC6168">
            <w:rPr>
              <w:rFonts w:ascii="Arial" w:hAnsi="Arial" w:cs="Arial"/>
            </w:rPr>
            <w:t>SCI: Serviço de Cuidados Intensivos</w:t>
          </w:r>
        </w:p>
        <w:p w14:paraId="6BFD795F" w14:textId="77777777" w:rsidR="00DC6168" w:rsidRPr="00DC6168" w:rsidRDefault="00DC6168" w:rsidP="00DC6168">
          <w:pPr>
            <w:rPr>
              <w:rFonts w:ascii="Arial" w:hAnsi="Arial" w:cs="Arial"/>
            </w:rPr>
          </w:pPr>
          <w:r w:rsidRPr="00DC6168">
            <w:rPr>
              <w:rFonts w:ascii="Arial" w:hAnsi="Arial" w:cs="Arial"/>
            </w:rPr>
            <w:t>TCO: Tratamento Cirúrgico da Obesidade</w:t>
          </w:r>
        </w:p>
        <w:p w14:paraId="76261EE7" w14:textId="77777777" w:rsidR="00DC6168" w:rsidRPr="00DC6168" w:rsidRDefault="00DC6168" w:rsidP="00DC6168">
          <w:pPr>
            <w:rPr>
              <w:rFonts w:ascii="Arial" w:hAnsi="Arial" w:cs="Arial"/>
            </w:rPr>
          </w:pPr>
          <w:r w:rsidRPr="00DC6168">
            <w:rPr>
              <w:rFonts w:ascii="Arial" w:hAnsi="Arial" w:cs="Arial"/>
            </w:rPr>
            <w:t>UCIP: Unidade de Cuidados Intensivos Polivalente</w:t>
          </w:r>
        </w:p>
        <w:p w14:paraId="2F7C8B9D" w14:textId="77777777" w:rsidR="00DC6168" w:rsidRPr="00DC6168" w:rsidRDefault="00DC6168" w:rsidP="00DC6168">
          <w:pPr>
            <w:rPr>
              <w:rFonts w:ascii="Arial" w:hAnsi="Arial" w:cs="Arial"/>
            </w:rPr>
          </w:pPr>
          <w:r w:rsidRPr="00DC6168">
            <w:rPr>
              <w:rFonts w:ascii="Arial" w:hAnsi="Arial" w:cs="Arial"/>
            </w:rPr>
            <w:t>VA: Via Aérea</w:t>
          </w:r>
        </w:p>
        <w:p w14:paraId="5804DE13" w14:textId="77777777" w:rsidR="00DC6168" w:rsidRPr="00DC6168" w:rsidRDefault="00DC6168" w:rsidP="00DC6168">
          <w:pPr>
            <w:rPr>
              <w:rFonts w:ascii="Arial" w:hAnsi="Arial" w:cs="Arial"/>
            </w:rPr>
          </w:pPr>
          <w:r w:rsidRPr="00DC6168">
            <w:rPr>
              <w:rFonts w:ascii="Arial" w:hAnsi="Arial" w:cs="Arial"/>
            </w:rPr>
            <w:t>VAD: Via Aérea Difícil</w:t>
          </w:r>
        </w:p>
        <w:p w14:paraId="4DC86926" w14:textId="77777777" w:rsidR="00DC6168" w:rsidRPr="00F20A17" w:rsidRDefault="00DC6168" w:rsidP="00DC6168">
          <w:pPr>
            <w:rPr>
              <w:rFonts w:ascii="Arial" w:hAnsi="Arial" w:cs="Arial"/>
            </w:rPr>
          </w:pPr>
          <w:r w:rsidRPr="00F20A17">
            <w:rPr>
              <w:rFonts w:ascii="Arial" w:hAnsi="Arial" w:cs="Arial"/>
            </w:rPr>
            <w:t>VMF: Ventilação com Máscara Facial</w:t>
          </w:r>
        </w:p>
        <w:p w14:paraId="1C76C660" w14:textId="77777777" w:rsidR="00DC6168" w:rsidRPr="00F20A17" w:rsidRDefault="00DC6168" w:rsidP="00D574B3">
          <w:pPr>
            <w:rPr>
              <w:rFonts w:ascii="Arial" w:hAnsi="Arial" w:cs="Arial"/>
            </w:rPr>
          </w:pPr>
        </w:p>
        <w:p w14:paraId="13A5161D" w14:textId="77777777" w:rsidR="00260C93" w:rsidRPr="00F20A17" w:rsidRDefault="00260C93" w:rsidP="006D19A4">
          <w:pPr>
            <w:spacing w:line="360" w:lineRule="auto"/>
            <w:jc w:val="both"/>
            <w:rPr>
              <w:rFonts w:ascii="Arial" w:hAnsi="Arial" w:cs="Arial"/>
              <w:b/>
            </w:rPr>
          </w:pPr>
        </w:p>
        <w:p w14:paraId="3F4E03B8" w14:textId="77777777" w:rsidR="00260C93" w:rsidRPr="00F20A17" w:rsidRDefault="00260C93" w:rsidP="006D19A4">
          <w:pPr>
            <w:spacing w:line="360" w:lineRule="auto"/>
            <w:jc w:val="both"/>
            <w:rPr>
              <w:rFonts w:ascii="Arial" w:hAnsi="Arial" w:cs="Arial"/>
              <w:b/>
            </w:rPr>
          </w:pPr>
        </w:p>
        <w:p w14:paraId="2EF171A0" w14:textId="77777777" w:rsidR="00260C93" w:rsidRPr="00F20A17" w:rsidRDefault="00260C93" w:rsidP="006D19A4">
          <w:pPr>
            <w:spacing w:line="360" w:lineRule="auto"/>
            <w:jc w:val="both"/>
            <w:rPr>
              <w:rFonts w:ascii="Arial" w:hAnsi="Arial" w:cs="Arial"/>
              <w:b/>
            </w:rPr>
          </w:pPr>
        </w:p>
        <w:p w14:paraId="7FA0E169" w14:textId="77777777" w:rsidR="00260C93" w:rsidRPr="00F20A17" w:rsidRDefault="00260C93" w:rsidP="006D19A4">
          <w:pPr>
            <w:spacing w:line="360" w:lineRule="auto"/>
            <w:jc w:val="both"/>
            <w:rPr>
              <w:rFonts w:ascii="Arial" w:hAnsi="Arial" w:cs="Arial"/>
              <w:b/>
            </w:rPr>
          </w:pPr>
        </w:p>
        <w:p w14:paraId="59F474A0" w14:textId="77777777" w:rsidR="00260C93" w:rsidRPr="00F20A17" w:rsidRDefault="00260C93" w:rsidP="006D19A4">
          <w:pPr>
            <w:spacing w:line="360" w:lineRule="auto"/>
            <w:jc w:val="both"/>
            <w:rPr>
              <w:rFonts w:ascii="Arial" w:hAnsi="Arial" w:cs="Arial"/>
              <w:b/>
            </w:rPr>
          </w:pPr>
        </w:p>
        <w:p w14:paraId="122B0528" w14:textId="77777777" w:rsidR="00552092" w:rsidRPr="00F20A17" w:rsidRDefault="00552092" w:rsidP="006D19A4">
          <w:pPr>
            <w:spacing w:line="360" w:lineRule="auto"/>
            <w:jc w:val="both"/>
            <w:rPr>
              <w:rFonts w:ascii="Arial" w:hAnsi="Arial" w:cs="Arial"/>
              <w:b/>
            </w:rPr>
          </w:pPr>
        </w:p>
        <w:p w14:paraId="177179A5" w14:textId="77777777" w:rsidR="00654AE6" w:rsidRPr="00F20A17" w:rsidRDefault="00654AE6">
          <w:pPr>
            <w:rPr>
              <w:rFonts w:ascii="Arial" w:hAnsi="Arial" w:cs="Arial"/>
              <w:b/>
            </w:rPr>
          </w:pPr>
          <w:r w:rsidRPr="00F20A17">
            <w:rPr>
              <w:rFonts w:ascii="Arial" w:hAnsi="Arial" w:cs="Arial"/>
              <w:b/>
            </w:rPr>
            <w:br w:type="page"/>
          </w:r>
        </w:p>
        <w:p w14:paraId="77546590" w14:textId="77777777" w:rsidR="000C433F" w:rsidRPr="006D19A4" w:rsidRDefault="000C433F" w:rsidP="006D19A4">
          <w:pPr>
            <w:spacing w:line="360" w:lineRule="auto"/>
            <w:jc w:val="both"/>
            <w:rPr>
              <w:rFonts w:ascii="Arial" w:hAnsi="Arial" w:cs="Arial"/>
              <w:b/>
            </w:rPr>
          </w:pPr>
          <w:r w:rsidRPr="006D19A4">
            <w:rPr>
              <w:rFonts w:ascii="Arial" w:hAnsi="Arial" w:cs="Arial"/>
              <w:b/>
            </w:rPr>
            <w:lastRenderedPageBreak/>
            <w:t>Índice</w:t>
          </w:r>
        </w:p>
        <w:sdt>
          <w:sdtPr>
            <w:rPr>
              <w:rFonts w:asciiTheme="minorHAnsi" w:eastAsiaTheme="minorHAnsi" w:hAnsiTheme="minorHAnsi" w:cs="Arial"/>
              <w:b w:val="0"/>
              <w:bCs w:val="0"/>
              <w:color w:val="auto"/>
              <w:sz w:val="22"/>
              <w:szCs w:val="22"/>
            </w:rPr>
            <w:id w:val="1532692151"/>
            <w:docPartObj>
              <w:docPartGallery w:val="Table of Contents"/>
              <w:docPartUnique/>
            </w:docPartObj>
          </w:sdtPr>
          <w:sdtEndPr/>
          <w:sdtContent>
            <w:p w14:paraId="7BC92F1C" w14:textId="77777777" w:rsidR="000C433F" w:rsidRPr="006D19A4" w:rsidRDefault="000C433F" w:rsidP="006D19A4">
              <w:pPr>
                <w:pStyle w:val="TOCHeading"/>
                <w:spacing w:line="360" w:lineRule="auto"/>
                <w:rPr>
                  <w:rFonts w:cs="Arial"/>
                </w:rPr>
              </w:pPr>
            </w:p>
            <w:p w14:paraId="6B20BAE0" w14:textId="34E2E15D" w:rsidR="00FC501E" w:rsidRPr="00FC501E" w:rsidRDefault="0071495B">
              <w:pPr>
                <w:pStyle w:val="TOC1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r w:rsidRPr="00FC501E">
                <w:rPr>
                  <w:rFonts w:ascii="Arial" w:hAnsi="Arial" w:cs="Arial"/>
                </w:rPr>
                <w:fldChar w:fldCharType="begin"/>
              </w:r>
              <w:r w:rsidR="000C433F" w:rsidRPr="00FC501E">
                <w:rPr>
                  <w:rFonts w:ascii="Arial" w:hAnsi="Arial" w:cs="Arial"/>
                </w:rPr>
                <w:instrText xml:space="preserve"> TOC \o "1-3" \h \z \u </w:instrText>
              </w:r>
              <w:r w:rsidRPr="00FC501E">
                <w:rPr>
                  <w:rFonts w:ascii="Arial" w:hAnsi="Arial" w:cs="Arial"/>
                </w:rPr>
                <w:fldChar w:fldCharType="separate"/>
              </w:r>
              <w:hyperlink w:anchor="_Toc515434019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Agradecimentos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_Toc515434019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i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61AE2633" w14:textId="02A67CFD" w:rsidR="00FC501E" w:rsidRPr="00FC501E" w:rsidRDefault="009B15BA">
              <w:pPr>
                <w:pStyle w:val="TOC1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20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Resumo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_Toc515434020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ii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70FC520F" w14:textId="6E0613FE" w:rsidR="00FC501E" w:rsidRPr="00FC501E" w:rsidRDefault="009B15BA">
              <w:pPr>
                <w:pStyle w:val="TOC1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21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  <w:lang w:val="en-US"/>
                  </w:rPr>
                  <w:t>Abstract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_Toc515434021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iii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1AE4F9FE" w14:textId="0A91657B" w:rsidR="00FC501E" w:rsidRPr="00FC501E" w:rsidRDefault="009B15BA">
              <w:pPr>
                <w:pStyle w:val="TOC1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22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  <w:lang w:val="en-US"/>
                  </w:rPr>
                  <w:t>Lista de Siglas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_Toc515434022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iv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5D575884" w14:textId="79EBDC6C" w:rsidR="00FC501E" w:rsidRPr="00FC501E" w:rsidRDefault="009B15BA">
              <w:pPr>
                <w:pStyle w:val="TOC1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23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1. Introdução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_Toc515434023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1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7AEBB896" w14:textId="3EC43A0E" w:rsidR="00FC501E" w:rsidRPr="00FC501E" w:rsidRDefault="009B15BA">
              <w:pPr>
                <w:pStyle w:val="TOC1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24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2. Métodos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_Toc515434024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3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40153D44" w14:textId="3721C3A0" w:rsidR="00FC501E" w:rsidRPr="00FC501E" w:rsidRDefault="009B15BA">
              <w:pPr>
                <w:pStyle w:val="TOC1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25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3. Resultados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_Toc515434025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4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09DC2D67" w14:textId="74BE3722" w:rsidR="00FC501E" w:rsidRPr="00FC501E" w:rsidRDefault="009B15BA">
              <w:pPr>
                <w:pStyle w:val="TOC2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26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3.1 Caracterização da amostra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_Toc515434026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4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5EC677C5" w14:textId="7A9CAC6D" w:rsidR="00FC501E" w:rsidRPr="00FC501E" w:rsidRDefault="009B15BA">
              <w:pPr>
                <w:pStyle w:val="TOC2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27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3.2 Proporção de fibroscopias efetuadas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_Toc515434027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4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7EEDB8F9" w14:textId="64B2CB75" w:rsidR="00FC501E" w:rsidRPr="00FC501E" w:rsidRDefault="009B15BA">
              <w:pPr>
                <w:pStyle w:val="TOC2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28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3.3 Análise das Cartas de Via Aérea Difícil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_Toc515434028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4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00DE24B1" w14:textId="7F3CD380" w:rsidR="00FC501E" w:rsidRPr="00FC501E" w:rsidRDefault="009B15BA">
              <w:pPr>
                <w:pStyle w:val="TOC2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29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3.4 Previsibilidade da via aérea difícil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_Toc515434029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5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65325412" w14:textId="4D7A826B" w:rsidR="00FC501E" w:rsidRPr="00FC501E" w:rsidRDefault="009B15BA">
              <w:pPr>
                <w:pStyle w:val="TOC2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30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3.5 Avaliação dos dados por serviço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_Toc515434030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5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56D0121A" w14:textId="530B2326" w:rsidR="00FC501E" w:rsidRPr="00FC501E" w:rsidRDefault="009B15BA">
              <w:pPr>
                <w:pStyle w:val="TOC2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31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3.6 Comorbilidades e fatores de risco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_Toc515434031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6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07535367" w14:textId="08ABA0B7" w:rsidR="00FC501E" w:rsidRPr="00FC501E" w:rsidRDefault="009B15BA">
              <w:pPr>
                <w:pStyle w:val="TOC2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32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3.7 Complicações associadas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_Toc515434032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6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22B355BC" w14:textId="1BC4ECD7" w:rsidR="00FC501E" w:rsidRPr="00FC501E" w:rsidRDefault="009B15BA">
              <w:pPr>
                <w:pStyle w:val="TOC1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33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4. Discussão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_Toc515434033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8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54ECD36E" w14:textId="423CAA51" w:rsidR="00FC501E" w:rsidRPr="00FC501E" w:rsidRDefault="009B15BA">
              <w:pPr>
                <w:pStyle w:val="TOC2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34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4.1 Proporção de fibroscopias efetuadas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_Toc515434034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8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1C77FD67" w14:textId="105A479D" w:rsidR="00FC501E" w:rsidRPr="00FC501E" w:rsidRDefault="009B15BA">
              <w:pPr>
                <w:pStyle w:val="TOC2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35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4.2 Análise das Cartas de Via Aérea Difícil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_Toc515434035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8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4241151C" w14:textId="3B0FEE47" w:rsidR="00FC501E" w:rsidRPr="00FC501E" w:rsidRDefault="009B15BA">
              <w:pPr>
                <w:pStyle w:val="TOC2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36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4.4 Previsibilidade da via aérea difícil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_Toc515434036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9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55D3B1F5" w14:textId="4375DA4F" w:rsidR="00FC501E" w:rsidRPr="00FC501E" w:rsidRDefault="009B15BA">
              <w:pPr>
                <w:pStyle w:val="TOC2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37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4.5 Avaliação dos dados por serviço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_Toc515434037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10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355ED53A" w14:textId="2A654495" w:rsidR="00FC501E" w:rsidRPr="00FC501E" w:rsidRDefault="009B15BA">
              <w:pPr>
                <w:pStyle w:val="TOC2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38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4.6 Comorbilidades e fatores de risco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_Toc515434038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10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1226E804" w14:textId="7CF35C64" w:rsidR="00FC501E" w:rsidRPr="00FC501E" w:rsidRDefault="009B15BA">
              <w:pPr>
                <w:pStyle w:val="TOC2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39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4.7 Complicações associadas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_Toc515434039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11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799FA20A" w14:textId="6B4D487A" w:rsidR="00FC501E" w:rsidRPr="00FC501E" w:rsidRDefault="009B15BA">
              <w:pPr>
                <w:pStyle w:val="TOC2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40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4.8 Viés associados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_Toc515434040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12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7C18497F" w14:textId="4F907D3F" w:rsidR="00FC501E" w:rsidRPr="00FC501E" w:rsidRDefault="009B15BA">
              <w:pPr>
                <w:pStyle w:val="TOC2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41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4.8 Questionário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_Toc515434041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13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4AC894AF" w14:textId="49DF65E7" w:rsidR="00FC501E" w:rsidRPr="00FC501E" w:rsidRDefault="009B15BA">
              <w:pPr>
                <w:pStyle w:val="TOC1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42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5. Conclusão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_Toc515434042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14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0BFCC7AF" w14:textId="0F723DE0" w:rsidR="00FC501E" w:rsidRPr="00FC501E" w:rsidRDefault="009B15BA">
              <w:pPr>
                <w:pStyle w:val="TOC1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43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Bibliografia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_Toc515434043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16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7B852A56" w14:textId="3404E585" w:rsidR="00FC501E" w:rsidRPr="00FC501E" w:rsidRDefault="009B15BA">
              <w:pPr>
                <w:pStyle w:val="TOC1"/>
                <w:tabs>
                  <w:tab w:val="right" w:leader="dot" w:pos="8777"/>
                </w:tabs>
                <w:rPr>
                  <w:rFonts w:ascii="Arial" w:hAnsi="Arial" w:cs="Arial"/>
                  <w:noProof/>
                  <w:lang w:eastAsia="pt-PT"/>
                </w:rPr>
              </w:pPr>
              <w:hyperlink w:anchor="_Toc515434044" w:history="1">
                <w:r w:rsidR="00FC501E" w:rsidRPr="00FC501E">
                  <w:rPr>
                    <w:rStyle w:val="Hyperlink"/>
                    <w:rFonts w:ascii="Arial" w:hAnsi="Arial" w:cs="Arial"/>
                    <w:noProof/>
                  </w:rPr>
                  <w:t>Lista de figuras e tabelas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ab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begin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instrText xml:space="preserve"> PAGEREF _Toc515434044 \h </w:instrTex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separate"/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t>vi</w:t>
                </w:r>
                <w:r w:rsidR="00FC501E" w:rsidRPr="00FC501E">
                  <w:rPr>
                    <w:rFonts w:ascii="Arial" w:hAnsi="Arial" w:cs="Arial"/>
                    <w:noProof/>
                    <w:webHidden/>
                  </w:rPr>
                  <w:fldChar w:fldCharType="end"/>
                </w:r>
              </w:hyperlink>
            </w:p>
            <w:p w14:paraId="645948B7" w14:textId="1BAD8700" w:rsidR="000C433F" w:rsidRPr="006D19A4" w:rsidRDefault="0071495B" w:rsidP="006D19A4">
              <w:pPr>
                <w:spacing w:line="360" w:lineRule="auto"/>
                <w:rPr>
                  <w:rFonts w:ascii="Arial" w:hAnsi="Arial" w:cs="Arial"/>
                </w:rPr>
              </w:pPr>
              <w:r w:rsidRPr="00FC501E">
                <w:rPr>
                  <w:rFonts w:ascii="Arial" w:hAnsi="Arial" w:cs="Arial"/>
                </w:rPr>
                <w:fldChar w:fldCharType="end"/>
              </w:r>
            </w:p>
          </w:sdtContent>
        </w:sdt>
        <w:p w14:paraId="49335C36" w14:textId="77777777" w:rsidR="004829F5" w:rsidRDefault="004829F5" w:rsidP="006D19A4">
          <w:pPr>
            <w:spacing w:line="360" w:lineRule="auto"/>
            <w:jc w:val="both"/>
            <w:rPr>
              <w:rFonts w:ascii="Arial" w:hAnsi="Arial" w:cs="Arial"/>
              <w:b/>
              <w:sz w:val="28"/>
              <w:szCs w:val="28"/>
            </w:rPr>
            <w:sectPr w:rsidR="004829F5" w:rsidSect="00740E80">
              <w:type w:val="continuous"/>
              <w:pgSz w:w="11906" w:h="16838"/>
              <w:pgMar w:top="1418" w:right="1418" w:bottom="1418" w:left="1701" w:header="709" w:footer="709" w:gutter="0"/>
              <w:pgNumType w:fmt="lowerRoman" w:start="1"/>
              <w:cols w:space="708"/>
              <w:docGrid w:linePitch="360"/>
            </w:sectPr>
          </w:pPr>
        </w:p>
        <w:p w14:paraId="50479355" w14:textId="57186053" w:rsidR="006C5125" w:rsidRPr="006D19A4" w:rsidRDefault="009B15BA" w:rsidP="006D19A4">
          <w:pPr>
            <w:spacing w:line="360" w:lineRule="auto"/>
            <w:jc w:val="both"/>
            <w:rPr>
              <w:rFonts w:ascii="Arial" w:hAnsi="Arial" w:cs="Arial"/>
              <w:b/>
              <w:sz w:val="28"/>
              <w:szCs w:val="28"/>
            </w:rPr>
          </w:pPr>
        </w:p>
      </w:sdtContent>
    </w:sdt>
    <w:p w14:paraId="64EC1192" w14:textId="6C781AFC" w:rsidR="00330D11" w:rsidRDefault="003C0E8E" w:rsidP="003C0E8E">
      <w:pPr>
        <w:pStyle w:val="Heading1"/>
        <w:rPr>
          <w:rFonts w:cs="Arial"/>
          <w:color w:val="auto"/>
          <w:sz w:val="22"/>
          <w:szCs w:val="22"/>
        </w:rPr>
      </w:pPr>
      <w:bookmarkStart w:id="5" w:name="_Toc515434023"/>
      <w:r w:rsidRPr="003C0E8E">
        <w:rPr>
          <w:rFonts w:cs="Arial"/>
          <w:color w:val="auto"/>
          <w:sz w:val="22"/>
          <w:szCs w:val="22"/>
        </w:rPr>
        <w:t xml:space="preserve">1. </w:t>
      </w:r>
      <w:r w:rsidR="00E06469">
        <w:rPr>
          <w:rFonts w:cs="Arial"/>
          <w:color w:val="auto"/>
          <w:sz w:val="22"/>
          <w:szCs w:val="22"/>
        </w:rPr>
        <w:t>Introdução</w:t>
      </w:r>
      <w:bookmarkEnd w:id="5"/>
      <w:r w:rsidR="001737C7" w:rsidRPr="003C0E8E">
        <w:rPr>
          <w:rFonts w:cs="Arial"/>
          <w:color w:val="auto"/>
          <w:sz w:val="22"/>
          <w:szCs w:val="22"/>
        </w:rPr>
        <w:t xml:space="preserve"> </w:t>
      </w:r>
    </w:p>
    <w:p w14:paraId="4F6B0B3E" w14:textId="77777777" w:rsidR="003C0E8E" w:rsidRPr="003C0E8E" w:rsidRDefault="003C0E8E" w:rsidP="003C0E8E"/>
    <w:p w14:paraId="589B375E" w14:textId="77777777" w:rsidR="00E06469" w:rsidRPr="00E06469" w:rsidRDefault="00E06469" w:rsidP="00E06469">
      <w:pPr>
        <w:spacing w:line="360" w:lineRule="auto"/>
        <w:ind w:firstLine="708"/>
        <w:jc w:val="both"/>
        <w:rPr>
          <w:rFonts w:ascii="Arial" w:hAnsi="Arial" w:cs="Arial"/>
        </w:rPr>
      </w:pPr>
      <w:r w:rsidRPr="00E06469">
        <w:rPr>
          <w:rFonts w:ascii="Arial" w:hAnsi="Arial" w:cs="Arial"/>
        </w:rPr>
        <w:t xml:space="preserve">Um importante marco ocorreu em 1878, quando o Dr. Macewen realizou a primeira intubação endotraqueal num doente acordado com edema da glote. Há mais de cem anos atrás, ele entendeu que, apesar do desconforto do doente, a técnica mais segura para proteger </w:t>
      </w:r>
      <w:r w:rsidRPr="00322794">
        <w:rPr>
          <w:rFonts w:ascii="Arial" w:hAnsi="Arial" w:cs="Arial"/>
        </w:rPr>
        <w:t>a via aérea</w:t>
      </w:r>
      <w:r w:rsidRPr="00E06469">
        <w:rPr>
          <w:rFonts w:ascii="Arial" w:hAnsi="Arial" w:cs="Arial"/>
        </w:rPr>
        <w:t>, de indivíduos com via aérea difícil, era realizar a intubação com o doente acordado.</w:t>
      </w:r>
      <w:r w:rsidRPr="00C90614">
        <w:rPr>
          <w:rFonts w:ascii="Arial" w:hAnsi="Arial" w:cs="Arial"/>
          <w:vertAlign w:val="superscript"/>
        </w:rPr>
        <w:t>1</w:t>
      </w:r>
      <w:r w:rsidRPr="00E06469">
        <w:rPr>
          <w:rFonts w:ascii="Arial" w:hAnsi="Arial" w:cs="Arial"/>
        </w:rPr>
        <w:t xml:space="preserve"> Contudo, nem sempre esta técnica era apropriada devido a limitações anatómicas ou fisiológicas que interferem com a via aérea. Em 1966 Shigeto Ikeda propôs a construção do primeiro fibroscópio flexível, que desde o seu aparecimento ocupou um lugar central na gestão da via aérea difícil (VAD).</w:t>
      </w:r>
      <w:r w:rsidRPr="00C90614">
        <w:rPr>
          <w:rFonts w:ascii="Arial" w:hAnsi="Arial" w:cs="Arial"/>
          <w:vertAlign w:val="superscript"/>
        </w:rPr>
        <w:t>2,3</w:t>
      </w:r>
    </w:p>
    <w:p w14:paraId="55A7F5ED" w14:textId="77777777" w:rsidR="00E06469" w:rsidRPr="00C90614" w:rsidRDefault="00E06469" w:rsidP="00E06469">
      <w:pPr>
        <w:spacing w:line="360" w:lineRule="auto"/>
        <w:jc w:val="both"/>
        <w:rPr>
          <w:rFonts w:ascii="Arial" w:hAnsi="Arial" w:cs="Arial"/>
          <w:vertAlign w:val="superscript"/>
        </w:rPr>
      </w:pPr>
      <w:r w:rsidRPr="00E06469">
        <w:rPr>
          <w:rFonts w:ascii="Arial" w:hAnsi="Arial" w:cs="Arial"/>
        </w:rPr>
        <w:tab/>
        <w:t>A avaliação da via aérea (VA) desempenha um papel fulcral em anestesia, visto que a principal causa de morbimortalidade associada ao ato anestésico se relaciona com incidentes na gestão da via aérea, sendo estes, na maioria dos casos, potencialmente evitáveis.</w:t>
      </w:r>
      <w:r w:rsidRPr="00C90614">
        <w:rPr>
          <w:rFonts w:ascii="Arial" w:hAnsi="Arial" w:cs="Arial"/>
          <w:vertAlign w:val="superscript"/>
        </w:rPr>
        <w:t>4</w:t>
      </w:r>
      <w:r w:rsidRPr="00E06469">
        <w:rPr>
          <w:rFonts w:ascii="Arial" w:hAnsi="Arial" w:cs="Arial"/>
        </w:rPr>
        <w:t xml:space="preserve"> De acordo com American Society of Anesthesiologists (ASA)  uma via aérea difícil é considerada “a situação clínica, na qual um anestesiologista treinado experiencia dificuldade na ventilação da via aérea superior com máscara facial, dificuldade na intubação traqueal, ou ambas”.</w:t>
      </w:r>
      <w:r w:rsidRPr="00C90614">
        <w:rPr>
          <w:rFonts w:ascii="Arial" w:hAnsi="Arial" w:cs="Arial"/>
          <w:vertAlign w:val="superscript"/>
        </w:rPr>
        <w:t>5</w:t>
      </w:r>
    </w:p>
    <w:p w14:paraId="27926AB4" w14:textId="59383825" w:rsidR="00E06469" w:rsidRPr="00E06469" w:rsidRDefault="00E06469" w:rsidP="00E06469">
      <w:pPr>
        <w:spacing w:line="360" w:lineRule="auto"/>
        <w:ind w:firstLine="708"/>
        <w:jc w:val="both"/>
        <w:rPr>
          <w:rFonts w:ascii="Arial" w:hAnsi="Arial" w:cs="Arial"/>
        </w:rPr>
      </w:pPr>
      <w:r w:rsidRPr="00E06469">
        <w:rPr>
          <w:rFonts w:ascii="Arial" w:hAnsi="Arial" w:cs="Arial"/>
        </w:rPr>
        <w:t>Após uma avaliação cuidadosa da história clínica e exame físico, caso haja suspeita de estar perante uma VAD deve ser considerada a intubação com o doente</w:t>
      </w:r>
      <w:r w:rsidR="00A049DE">
        <w:rPr>
          <w:rFonts w:ascii="Arial" w:hAnsi="Arial" w:cs="Arial"/>
        </w:rPr>
        <w:t xml:space="preserve"> em</w:t>
      </w:r>
      <w:r w:rsidRPr="00E06469">
        <w:rPr>
          <w:rFonts w:ascii="Arial" w:hAnsi="Arial" w:cs="Arial"/>
        </w:rPr>
        <w:t xml:space="preserve"> ventilação espontânea. Neste caso, a intubação é facilitada pela posição mais posterior da laringe e pelo doente ser capaz de manter a patência da via aérea, manter o reflexo da tosse ativo, protegendo a via aérea de aspiração, e ajudar na monitorização do seu estado neurológico.</w:t>
      </w:r>
      <w:r w:rsidRPr="00C90614">
        <w:rPr>
          <w:rFonts w:ascii="Arial" w:hAnsi="Arial" w:cs="Arial"/>
          <w:vertAlign w:val="superscript"/>
        </w:rPr>
        <w:t>1</w:t>
      </w:r>
      <w:r w:rsidRPr="00E06469">
        <w:rPr>
          <w:rFonts w:ascii="Arial" w:hAnsi="Arial" w:cs="Arial"/>
        </w:rPr>
        <w:tab/>
      </w:r>
    </w:p>
    <w:p w14:paraId="37143A8E" w14:textId="773B22D8" w:rsidR="00E06469" w:rsidRPr="00E06469" w:rsidRDefault="00E06469" w:rsidP="00E06469">
      <w:pPr>
        <w:spacing w:line="360" w:lineRule="auto"/>
        <w:ind w:firstLine="708"/>
        <w:jc w:val="both"/>
        <w:rPr>
          <w:rFonts w:ascii="Arial" w:hAnsi="Arial" w:cs="Arial"/>
        </w:rPr>
      </w:pPr>
      <w:r w:rsidRPr="00E06469">
        <w:rPr>
          <w:rFonts w:ascii="Arial" w:hAnsi="Arial" w:cs="Arial"/>
        </w:rPr>
        <w:t>Ainda que</w:t>
      </w:r>
      <w:r w:rsidR="00A049DE">
        <w:rPr>
          <w:rFonts w:ascii="Arial" w:hAnsi="Arial" w:cs="Arial"/>
        </w:rPr>
        <w:t xml:space="preserve"> a</w:t>
      </w:r>
      <w:r w:rsidRPr="00E06469">
        <w:rPr>
          <w:rFonts w:ascii="Arial" w:hAnsi="Arial" w:cs="Arial"/>
        </w:rPr>
        <w:t xml:space="preserve"> fibroscopia flexível no doente acordado seja considerada por alguns autores como o </w:t>
      </w:r>
      <w:r w:rsidRPr="00C90614">
        <w:rPr>
          <w:rFonts w:ascii="Arial" w:hAnsi="Arial" w:cs="Arial"/>
          <w:i/>
        </w:rPr>
        <w:t>gold standard</w:t>
      </w:r>
      <w:r w:rsidRPr="00E06469">
        <w:rPr>
          <w:rFonts w:ascii="Arial" w:hAnsi="Arial" w:cs="Arial"/>
        </w:rPr>
        <w:t xml:space="preserve"> no que respeita a abordagem VAD, pela sua segurança </w:t>
      </w:r>
      <w:r w:rsidR="00A049DE">
        <w:rPr>
          <w:rFonts w:ascii="Arial" w:hAnsi="Arial" w:cs="Arial"/>
        </w:rPr>
        <w:t>e</w:t>
      </w:r>
      <w:r w:rsidRPr="00E06469">
        <w:rPr>
          <w:rFonts w:ascii="Arial" w:hAnsi="Arial" w:cs="Arial"/>
        </w:rPr>
        <w:t xml:space="preserve"> pela elevada taxa de sucesso, o seu uso tem vindo a decrescer.</w:t>
      </w:r>
      <w:r w:rsidR="00F20A17">
        <w:rPr>
          <w:rFonts w:ascii="Arial" w:hAnsi="Arial" w:cs="Arial"/>
          <w:vertAlign w:val="superscript"/>
        </w:rPr>
        <w:t>3,</w:t>
      </w:r>
      <w:r w:rsidR="00BF618B">
        <w:rPr>
          <w:rFonts w:ascii="Arial" w:hAnsi="Arial" w:cs="Arial"/>
          <w:vertAlign w:val="superscript"/>
        </w:rPr>
        <w:t>6-9</w:t>
      </w:r>
      <w:r w:rsidRPr="00E06469">
        <w:rPr>
          <w:rFonts w:ascii="Arial" w:hAnsi="Arial" w:cs="Arial"/>
        </w:rPr>
        <w:t xml:space="preserve"> Algumas das razões para os anestesistas evitarem o uso desta técnica prendem-se com: a falta de familiaridade com o uso do fibroscópio, optando por métodos que consideram ser mais simples; a preocupação com a ansiedade ou desconforto do doente durante a intubação; a necessidade de anestesiar a via aérea para realizar o procedimento, sendo necessária habilidade e algum tempo extra;</w:t>
      </w:r>
      <w:r w:rsidR="00A049DE">
        <w:rPr>
          <w:rFonts w:ascii="Arial" w:hAnsi="Arial" w:cs="Arial"/>
        </w:rPr>
        <w:t xml:space="preserve"> ou</w:t>
      </w:r>
      <w:r w:rsidRPr="00E06469">
        <w:rPr>
          <w:rFonts w:ascii="Arial" w:hAnsi="Arial" w:cs="Arial"/>
        </w:rPr>
        <w:t xml:space="preserve"> o tempo insuficiente passado a desenvolver e a praticar esta técnica.</w:t>
      </w:r>
      <w:r w:rsidR="00BF618B">
        <w:rPr>
          <w:rFonts w:ascii="Arial" w:hAnsi="Arial" w:cs="Arial"/>
          <w:vertAlign w:val="superscript"/>
        </w:rPr>
        <w:t>6,10,11</w:t>
      </w:r>
      <w:r w:rsidRPr="00E06469">
        <w:rPr>
          <w:rFonts w:ascii="Arial" w:hAnsi="Arial" w:cs="Arial"/>
        </w:rPr>
        <w:t xml:space="preserve"> O aparecimento de alternativas como a videolaringoscopia e dispositivos supraglóticos também pode ter contribuído para esta tendência, criando uma falsa ideia de </w:t>
      </w:r>
      <w:r w:rsidRPr="00E06469">
        <w:rPr>
          <w:rFonts w:ascii="Arial" w:hAnsi="Arial" w:cs="Arial"/>
        </w:rPr>
        <w:lastRenderedPageBreak/>
        <w:t>maior segurança e facilidade na intubação.</w:t>
      </w:r>
      <w:r w:rsidRPr="00C90614">
        <w:rPr>
          <w:rFonts w:ascii="Arial" w:hAnsi="Arial" w:cs="Arial"/>
          <w:vertAlign w:val="superscript"/>
        </w:rPr>
        <w:t>3,4,6</w:t>
      </w:r>
      <w:r w:rsidRPr="00E06469">
        <w:rPr>
          <w:rFonts w:ascii="Arial" w:hAnsi="Arial" w:cs="Arial"/>
        </w:rPr>
        <w:t xml:space="preserve"> Apesar de todas estas técnicas poderem ser utilizadas com o doente acordado, a fibroscopia mantêm a sua superioridade, por permitir a intubação de doentes com alterações graves da via aérea.</w:t>
      </w:r>
      <w:r w:rsidR="00BF618B">
        <w:rPr>
          <w:rFonts w:ascii="Arial" w:hAnsi="Arial" w:cs="Arial"/>
          <w:vertAlign w:val="superscript"/>
        </w:rPr>
        <w:t>12</w:t>
      </w:r>
      <w:r w:rsidRPr="00C90614">
        <w:rPr>
          <w:rFonts w:ascii="Arial" w:hAnsi="Arial" w:cs="Arial"/>
          <w:vertAlign w:val="superscript"/>
        </w:rPr>
        <w:t xml:space="preserve"> </w:t>
      </w:r>
    </w:p>
    <w:p w14:paraId="1E173826" w14:textId="3E4F87A8" w:rsidR="00E06469" w:rsidRPr="00537E4F" w:rsidRDefault="00E06469" w:rsidP="00E06469">
      <w:pPr>
        <w:spacing w:line="360" w:lineRule="auto"/>
        <w:jc w:val="both"/>
        <w:rPr>
          <w:rFonts w:ascii="Arial" w:hAnsi="Arial" w:cs="Arial"/>
        </w:rPr>
      </w:pPr>
      <w:r w:rsidRPr="00E06469">
        <w:rPr>
          <w:rFonts w:ascii="Arial" w:hAnsi="Arial" w:cs="Arial"/>
        </w:rPr>
        <w:tab/>
        <w:t>As principais indicações para a escolha da fibroscopia flexível incluem: história prévia de VAD, anatomia da VA distorcida, indivíduos nos quais é necessário evitar o movimento cervical ou ainda prevenir trauma oral ou nasal. As únicas contraindicações absolutas são a recusa do doente ou um doente pouco cooperante. Contraindicações relativas abrangem a alergia aos anestésicos locais, um operador inexperiente, falta de ajuda ou equipamento e hemorragia, fluídos ou objetos estranhos que impeçam a correta visualização da via aérea.</w:t>
      </w:r>
      <w:r w:rsidR="00BF618B">
        <w:rPr>
          <w:rFonts w:ascii="Arial" w:hAnsi="Arial" w:cs="Arial"/>
          <w:vertAlign w:val="superscript"/>
        </w:rPr>
        <w:t>2,13-15</w:t>
      </w:r>
    </w:p>
    <w:p w14:paraId="7BD1C61E" w14:textId="201F7F60" w:rsidR="00E97D5F" w:rsidRDefault="00E06469" w:rsidP="00E97D5F">
      <w:pPr>
        <w:spacing w:line="360" w:lineRule="auto"/>
        <w:jc w:val="both"/>
        <w:rPr>
          <w:rFonts w:ascii="Arial" w:hAnsi="Arial" w:cs="Arial"/>
        </w:rPr>
      </w:pPr>
      <w:r w:rsidRPr="00E06469">
        <w:rPr>
          <w:rFonts w:ascii="Arial" w:hAnsi="Arial" w:cs="Arial"/>
        </w:rPr>
        <w:tab/>
      </w:r>
      <w:r w:rsidR="00322794" w:rsidRPr="00322794">
        <w:rPr>
          <w:rFonts w:ascii="Arial" w:hAnsi="Arial" w:cs="Arial"/>
        </w:rPr>
        <w:t>O Centro Hospitalar do Porto</w:t>
      </w:r>
      <w:r w:rsidRPr="00E06469">
        <w:rPr>
          <w:rFonts w:ascii="Arial" w:hAnsi="Arial" w:cs="Arial"/>
        </w:rPr>
        <w:t xml:space="preserve"> criou em 2011 uma base de dados eletrónica composta por</w:t>
      </w:r>
      <w:r w:rsidR="00A85F9A">
        <w:rPr>
          <w:rFonts w:ascii="Arial" w:hAnsi="Arial" w:cs="Arial"/>
        </w:rPr>
        <w:t xml:space="preserve"> </w:t>
      </w:r>
      <w:r w:rsidRPr="00E06469">
        <w:rPr>
          <w:rFonts w:ascii="Arial" w:hAnsi="Arial" w:cs="Arial"/>
        </w:rPr>
        <w:t xml:space="preserve">Cartas de Via Aérea Difícil, que consiste num sistema de alerta clínico que deve ser gerado pelo anestesista numa situação de VAD. O objetivo deste estudo é utilizar esta base de dados para rever a prática da intubação por fibroscopia flexível no Centro Hospitalar do Porto, caracterizando a população em estudo e as situações </w:t>
      </w:r>
      <w:r w:rsidR="00AB4E42">
        <w:rPr>
          <w:rFonts w:ascii="Arial" w:hAnsi="Arial" w:cs="Arial"/>
        </w:rPr>
        <w:t>nas quais</w:t>
      </w:r>
      <w:r w:rsidRPr="00E06469">
        <w:rPr>
          <w:rFonts w:ascii="Arial" w:hAnsi="Arial" w:cs="Arial"/>
        </w:rPr>
        <w:t xml:space="preserve"> a técnica foi utilizada.</w:t>
      </w:r>
    </w:p>
    <w:p w14:paraId="39AA7591" w14:textId="77777777" w:rsidR="00247BBF" w:rsidRDefault="00247BBF">
      <w:pPr>
        <w:rPr>
          <w:rFonts w:ascii="Arial" w:eastAsiaTheme="majorEastAsia" w:hAnsi="Arial" w:cs="Arial"/>
          <w:b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br w:type="page"/>
      </w:r>
    </w:p>
    <w:p w14:paraId="5B6D2181" w14:textId="77777777" w:rsidR="008B318E" w:rsidRDefault="00A67AD4" w:rsidP="009D7F14">
      <w:pPr>
        <w:pStyle w:val="Heading1"/>
        <w:rPr>
          <w:rFonts w:cs="Arial"/>
          <w:color w:val="000000" w:themeColor="text1"/>
          <w:sz w:val="22"/>
          <w:szCs w:val="22"/>
        </w:rPr>
      </w:pPr>
      <w:bookmarkStart w:id="6" w:name="_Toc515434024"/>
      <w:r w:rsidRPr="009D7F14">
        <w:rPr>
          <w:rFonts w:cs="Arial"/>
          <w:bCs w:val="0"/>
          <w:color w:val="000000" w:themeColor="text1"/>
          <w:sz w:val="22"/>
          <w:szCs w:val="22"/>
        </w:rPr>
        <w:lastRenderedPageBreak/>
        <w:t>2.</w:t>
      </w:r>
      <w:r w:rsidRPr="009D7F14">
        <w:rPr>
          <w:rFonts w:cs="Arial"/>
          <w:color w:val="000000" w:themeColor="text1"/>
          <w:sz w:val="22"/>
          <w:szCs w:val="22"/>
        </w:rPr>
        <w:t xml:space="preserve"> </w:t>
      </w:r>
      <w:r w:rsidR="00E06469">
        <w:rPr>
          <w:rFonts w:cs="Arial"/>
          <w:color w:val="000000" w:themeColor="text1"/>
          <w:sz w:val="22"/>
          <w:szCs w:val="22"/>
        </w:rPr>
        <w:t>Métodos</w:t>
      </w:r>
      <w:bookmarkEnd w:id="6"/>
    </w:p>
    <w:p w14:paraId="04AB25F0" w14:textId="77777777" w:rsidR="00546B8E" w:rsidRPr="00546B8E" w:rsidRDefault="00546B8E" w:rsidP="00546B8E"/>
    <w:p w14:paraId="34DB1406" w14:textId="24185C85" w:rsidR="00365F2E" w:rsidRDefault="00AB4E42" w:rsidP="00E0646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1C54EA">
        <w:rPr>
          <w:rFonts w:ascii="Arial" w:hAnsi="Arial" w:cs="Arial"/>
        </w:rPr>
        <w:t>pós aprovação pelo Comité de Ética Institucional</w:t>
      </w:r>
      <w:r>
        <w:rPr>
          <w:rFonts w:ascii="Arial" w:hAnsi="Arial" w:cs="Arial"/>
        </w:rPr>
        <w:t>, f</w:t>
      </w:r>
      <w:r w:rsidR="00365F2E">
        <w:rPr>
          <w:rFonts w:ascii="Arial" w:hAnsi="Arial" w:cs="Arial"/>
        </w:rPr>
        <w:t>oi realizado um</w:t>
      </w:r>
      <w:r w:rsidR="00C90614" w:rsidRPr="00C90614">
        <w:rPr>
          <w:rFonts w:ascii="Arial" w:hAnsi="Arial" w:cs="Arial"/>
        </w:rPr>
        <w:t xml:space="preserve"> estudo observacional retrospetivo</w:t>
      </w:r>
      <w:r w:rsidR="00365F2E">
        <w:rPr>
          <w:rFonts w:ascii="Arial" w:hAnsi="Arial" w:cs="Arial"/>
        </w:rPr>
        <w:t xml:space="preserve"> de forma a </w:t>
      </w:r>
      <w:r w:rsidR="00365F2E" w:rsidRPr="001C54EA">
        <w:rPr>
          <w:rFonts w:ascii="Arial" w:hAnsi="Arial" w:cs="Arial"/>
        </w:rPr>
        <w:t>rever os dados relacionados com a intubação por fibroscopia, durante</w:t>
      </w:r>
      <w:r w:rsidR="00365F2E">
        <w:rPr>
          <w:rFonts w:ascii="Arial" w:hAnsi="Arial" w:cs="Arial"/>
        </w:rPr>
        <w:t xml:space="preserve"> 1 de</w:t>
      </w:r>
      <w:r w:rsidR="00365F2E" w:rsidRPr="001C54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="00365F2E" w:rsidRPr="001C54EA">
        <w:rPr>
          <w:rFonts w:ascii="Arial" w:hAnsi="Arial" w:cs="Arial"/>
        </w:rPr>
        <w:t>aneiro</w:t>
      </w:r>
      <w:r w:rsidR="00365F2E">
        <w:rPr>
          <w:rFonts w:ascii="Arial" w:hAnsi="Arial" w:cs="Arial"/>
        </w:rPr>
        <w:t xml:space="preserve"> </w:t>
      </w:r>
      <w:r w:rsidR="00365F2E" w:rsidRPr="001C54EA">
        <w:rPr>
          <w:rFonts w:ascii="Arial" w:hAnsi="Arial" w:cs="Arial"/>
        </w:rPr>
        <w:t>de 2011 a</w:t>
      </w:r>
      <w:r w:rsidR="00365F2E">
        <w:rPr>
          <w:rFonts w:ascii="Arial" w:hAnsi="Arial" w:cs="Arial"/>
        </w:rPr>
        <w:t xml:space="preserve"> 30</w:t>
      </w:r>
      <w:r w:rsidR="00365F2E" w:rsidRPr="001C54EA">
        <w:rPr>
          <w:rFonts w:ascii="Arial" w:hAnsi="Arial" w:cs="Arial"/>
        </w:rPr>
        <w:t xml:space="preserve"> </w:t>
      </w:r>
      <w:r w:rsidR="00365F2E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J</w:t>
      </w:r>
      <w:r w:rsidR="00365F2E" w:rsidRPr="001C54EA">
        <w:rPr>
          <w:rFonts w:ascii="Arial" w:hAnsi="Arial" w:cs="Arial"/>
        </w:rPr>
        <w:t>unho de 2017</w:t>
      </w:r>
      <w:r>
        <w:rPr>
          <w:rFonts w:ascii="Arial" w:hAnsi="Arial" w:cs="Arial"/>
        </w:rPr>
        <w:t>.</w:t>
      </w:r>
    </w:p>
    <w:p w14:paraId="539BE79F" w14:textId="51E68E26" w:rsidR="00D567D5" w:rsidRDefault="00E06469" w:rsidP="00E06469">
      <w:pPr>
        <w:spacing w:line="360" w:lineRule="auto"/>
        <w:jc w:val="both"/>
        <w:rPr>
          <w:rFonts w:ascii="Arial" w:hAnsi="Arial" w:cs="Arial"/>
        </w:rPr>
      </w:pPr>
      <w:r w:rsidRPr="00E06469">
        <w:rPr>
          <w:rFonts w:ascii="Arial" w:hAnsi="Arial" w:cs="Arial"/>
        </w:rPr>
        <w:tab/>
        <w:t>Para a reco</w:t>
      </w:r>
      <w:r w:rsidR="00365F2E">
        <w:rPr>
          <w:rFonts w:ascii="Arial" w:hAnsi="Arial" w:cs="Arial"/>
        </w:rPr>
        <w:t xml:space="preserve">lha de informação foi obtida a </w:t>
      </w:r>
      <w:r w:rsidRPr="00E06469">
        <w:rPr>
          <w:rFonts w:ascii="Arial" w:hAnsi="Arial" w:cs="Arial"/>
        </w:rPr>
        <w:t>Cart</w:t>
      </w:r>
      <w:r w:rsidR="00365F2E">
        <w:rPr>
          <w:rFonts w:ascii="Arial" w:hAnsi="Arial" w:cs="Arial"/>
        </w:rPr>
        <w:t>a de Via Aérea Difícil</w:t>
      </w:r>
      <w:r w:rsidR="00D567D5">
        <w:rPr>
          <w:rFonts w:ascii="Arial" w:hAnsi="Arial" w:cs="Arial"/>
        </w:rPr>
        <w:t xml:space="preserve"> </w:t>
      </w:r>
      <w:r w:rsidR="008A5A3D">
        <w:rPr>
          <w:rFonts w:ascii="Arial" w:hAnsi="Arial" w:cs="Arial"/>
        </w:rPr>
        <w:t>(Figura</w:t>
      </w:r>
      <w:r w:rsidR="00D567D5" w:rsidRPr="00E06469">
        <w:rPr>
          <w:rFonts w:ascii="Arial" w:hAnsi="Arial" w:cs="Arial"/>
        </w:rPr>
        <w:t xml:space="preserve"> 1</w:t>
      </w:r>
      <w:r w:rsidR="00D567D5">
        <w:rPr>
          <w:rFonts w:ascii="Arial" w:hAnsi="Arial" w:cs="Arial"/>
        </w:rPr>
        <w:t>)</w:t>
      </w:r>
      <w:r w:rsidRPr="00E06469">
        <w:rPr>
          <w:rFonts w:ascii="Arial" w:hAnsi="Arial" w:cs="Arial"/>
        </w:rPr>
        <w:t>, através do programa AIDA®</w:t>
      </w:r>
      <w:r w:rsidR="00365F2E">
        <w:rPr>
          <w:rFonts w:ascii="Arial" w:hAnsi="Arial" w:cs="Arial"/>
        </w:rPr>
        <w:t xml:space="preserve">, tendo sido </w:t>
      </w:r>
      <w:r w:rsidR="00AB4E42">
        <w:rPr>
          <w:rFonts w:ascii="Arial" w:hAnsi="Arial" w:cs="Arial"/>
        </w:rPr>
        <w:t>reunidos</w:t>
      </w:r>
      <w:r w:rsidR="00365F2E">
        <w:rPr>
          <w:rFonts w:ascii="Arial" w:hAnsi="Arial" w:cs="Arial"/>
        </w:rPr>
        <w:t xml:space="preserve"> todos os dados relativamente às fibroscopias realizadas no nosso hospital. Em seguida, acedeu-se ao Processo Clínico Eletrónico de cada um dos doentes submetidos a este procedimento,</w:t>
      </w:r>
      <w:r w:rsidR="00365F2E" w:rsidRPr="00E06469">
        <w:rPr>
          <w:rFonts w:ascii="Arial" w:hAnsi="Arial" w:cs="Arial"/>
        </w:rPr>
        <w:t xml:space="preserve"> de forma a obter informações adicionais </w:t>
      </w:r>
      <w:r w:rsidR="00D567D5">
        <w:rPr>
          <w:rFonts w:ascii="Arial" w:hAnsi="Arial" w:cs="Arial"/>
        </w:rPr>
        <w:t>acerca</w:t>
      </w:r>
      <w:r w:rsidR="00365F2E">
        <w:rPr>
          <w:rFonts w:ascii="Arial" w:hAnsi="Arial" w:cs="Arial"/>
        </w:rPr>
        <w:t xml:space="preserve"> do contexto no qual a fibroscopia foi efetuada</w:t>
      </w:r>
      <w:r w:rsidR="00365F2E" w:rsidRPr="00E06469">
        <w:rPr>
          <w:rFonts w:ascii="Arial" w:hAnsi="Arial" w:cs="Arial"/>
        </w:rPr>
        <w:t xml:space="preserve"> (</w:t>
      </w:r>
      <w:r w:rsidR="008A5A3D">
        <w:rPr>
          <w:rFonts w:ascii="Arial" w:hAnsi="Arial" w:cs="Arial"/>
        </w:rPr>
        <w:t>Figura</w:t>
      </w:r>
      <w:r w:rsidR="00365F2E" w:rsidRPr="00E06469">
        <w:rPr>
          <w:rFonts w:ascii="Arial" w:hAnsi="Arial" w:cs="Arial"/>
        </w:rPr>
        <w:t xml:space="preserve"> 2)</w:t>
      </w:r>
      <w:r w:rsidR="00365F2E">
        <w:rPr>
          <w:rFonts w:ascii="Arial" w:hAnsi="Arial" w:cs="Arial"/>
        </w:rPr>
        <w:t>.</w:t>
      </w:r>
      <w:r w:rsidRPr="00E06469">
        <w:rPr>
          <w:rFonts w:ascii="Arial" w:hAnsi="Arial" w:cs="Arial"/>
        </w:rPr>
        <w:t xml:space="preserve"> O</w:t>
      </w:r>
      <w:r w:rsidR="00365F2E">
        <w:rPr>
          <w:rFonts w:ascii="Arial" w:hAnsi="Arial" w:cs="Arial"/>
        </w:rPr>
        <w:t>s</w:t>
      </w:r>
      <w:r w:rsidRPr="00E06469">
        <w:rPr>
          <w:rFonts w:ascii="Arial" w:hAnsi="Arial" w:cs="Arial"/>
        </w:rPr>
        <w:t xml:space="preserve"> critério</w:t>
      </w:r>
      <w:r w:rsidR="00365F2E">
        <w:rPr>
          <w:rFonts w:ascii="Arial" w:hAnsi="Arial" w:cs="Arial"/>
        </w:rPr>
        <w:t xml:space="preserve">s de inclusão </w:t>
      </w:r>
      <w:r w:rsidR="00D567D5">
        <w:rPr>
          <w:rFonts w:ascii="Arial" w:hAnsi="Arial" w:cs="Arial"/>
        </w:rPr>
        <w:t>impostos foram Cartas de VAD corretamente preenchidas e idade igual ou superior a 18 anos.</w:t>
      </w:r>
    </w:p>
    <w:p w14:paraId="1F119681" w14:textId="77777777" w:rsidR="00E06469" w:rsidRPr="00E06469" w:rsidRDefault="00E06469" w:rsidP="00A812BE">
      <w:pPr>
        <w:spacing w:line="360" w:lineRule="auto"/>
        <w:ind w:firstLine="708"/>
        <w:jc w:val="both"/>
        <w:rPr>
          <w:rFonts w:ascii="Arial" w:hAnsi="Arial" w:cs="Arial"/>
        </w:rPr>
      </w:pPr>
      <w:r w:rsidRPr="00E06469">
        <w:rPr>
          <w:rFonts w:ascii="Arial" w:hAnsi="Arial" w:cs="Arial"/>
        </w:rPr>
        <w:t>Os parâmetros que não conseguiram ser preenchidos po</w:t>
      </w:r>
      <w:r w:rsidR="00A812BE">
        <w:rPr>
          <w:rFonts w:ascii="Arial" w:hAnsi="Arial" w:cs="Arial"/>
        </w:rPr>
        <w:t xml:space="preserve">r falta de informação, </w:t>
      </w:r>
      <w:r w:rsidRPr="00E06469">
        <w:rPr>
          <w:rFonts w:ascii="Arial" w:hAnsi="Arial" w:cs="Arial"/>
        </w:rPr>
        <w:t>foram codificado</w:t>
      </w:r>
      <w:r w:rsidR="00A812BE">
        <w:rPr>
          <w:rFonts w:ascii="Arial" w:hAnsi="Arial" w:cs="Arial"/>
        </w:rPr>
        <w:t>s como dados não disponíveis. Do mesmo modo</w:t>
      </w:r>
      <w:r w:rsidRPr="00E06469">
        <w:rPr>
          <w:rFonts w:ascii="Arial" w:hAnsi="Arial" w:cs="Arial"/>
        </w:rPr>
        <w:t xml:space="preserve">, a informação que não estava presente por ser despropositada nesse contexto, foi codificada como dados não aplicáveis. </w:t>
      </w:r>
    </w:p>
    <w:p w14:paraId="00C7A13E" w14:textId="77777777" w:rsidR="00107BF6" w:rsidRPr="00E06469" w:rsidRDefault="00E06469" w:rsidP="00A812BE">
      <w:pPr>
        <w:spacing w:line="360" w:lineRule="auto"/>
        <w:ind w:firstLine="708"/>
        <w:jc w:val="both"/>
        <w:rPr>
          <w:rFonts w:ascii="Arial" w:hAnsi="Arial" w:cs="Arial"/>
        </w:rPr>
      </w:pPr>
      <w:r w:rsidRPr="00E06469">
        <w:rPr>
          <w:rFonts w:ascii="Arial" w:hAnsi="Arial" w:cs="Arial"/>
        </w:rPr>
        <w:t>Na análise descr</w:t>
      </w:r>
      <w:r w:rsidR="00A812BE">
        <w:rPr>
          <w:rFonts w:ascii="Arial" w:hAnsi="Arial" w:cs="Arial"/>
        </w:rPr>
        <w:t>itiva das</w:t>
      </w:r>
      <w:r w:rsidRPr="00E06469">
        <w:rPr>
          <w:rFonts w:ascii="Arial" w:hAnsi="Arial" w:cs="Arial"/>
        </w:rPr>
        <w:t xml:space="preserve"> características dos doentes da amostra foram utilizadas percentagens (N), médias</w:t>
      </w:r>
      <w:r w:rsidR="00A812BE">
        <w:rPr>
          <w:rFonts w:ascii="Arial" w:hAnsi="Arial" w:cs="Arial"/>
        </w:rPr>
        <w:t>, moda</w:t>
      </w:r>
      <w:r w:rsidRPr="00E06469">
        <w:rPr>
          <w:rFonts w:ascii="Arial" w:hAnsi="Arial" w:cs="Arial"/>
        </w:rPr>
        <w:t xml:space="preserve"> e intervalos interquartis [IIQs]. </w:t>
      </w:r>
      <w:r w:rsidR="00A812BE">
        <w:rPr>
          <w:rFonts w:ascii="Arial" w:hAnsi="Arial" w:cs="Arial"/>
        </w:rPr>
        <w:t>Variações</w:t>
      </w:r>
      <w:r w:rsidRPr="00E06469">
        <w:rPr>
          <w:rFonts w:ascii="Arial" w:hAnsi="Arial" w:cs="Arial"/>
        </w:rPr>
        <w:t xml:space="preserve"> na </w:t>
      </w:r>
      <w:r w:rsidR="00A812BE">
        <w:rPr>
          <w:rFonts w:ascii="Arial" w:hAnsi="Arial" w:cs="Arial"/>
        </w:rPr>
        <w:t>proporção de</w:t>
      </w:r>
      <w:r w:rsidRPr="00E06469">
        <w:rPr>
          <w:rFonts w:ascii="Arial" w:hAnsi="Arial" w:cs="Arial"/>
        </w:rPr>
        <w:t xml:space="preserve"> fibroscopia</w:t>
      </w:r>
      <w:r w:rsidR="00A812BE">
        <w:rPr>
          <w:rFonts w:ascii="Arial" w:hAnsi="Arial" w:cs="Arial"/>
        </w:rPr>
        <w:t>s efetuadas</w:t>
      </w:r>
      <w:r w:rsidRPr="00E06469">
        <w:rPr>
          <w:rFonts w:ascii="Arial" w:hAnsi="Arial" w:cs="Arial"/>
        </w:rPr>
        <w:t xml:space="preserve"> ao longo do tempo foram </w:t>
      </w:r>
      <w:r w:rsidR="00A812BE">
        <w:rPr>
          <w:rFonts w:ascii="Arial" w:hAnsi="Arial" w:cs="Arial"/>
        </w:rPr>
        <w:t>analisadas</w:t>
      </w:r>
      <w:r w:rsidR="00A812BE" w:rsidRPr="001C54EA">
        <w:rPr>
          <w:rFonts w:ascii="Arial" w:hAnsi="Arial" w:cs="Arial"/>
        </w:rPr>
        <w:t xml:space="preserve"> utilizando uma regressão linear simples</w:t>
      </w:r>
      <w:r w:rsidR="00A812BE">
        <w:rPr>
          <w:rFonts w:ascii="Arial" w:hAnsi="Arial" w:cs="Arial"/>
        </w:rPr>
        <w:t>.</w:t>
      </w:r>
      <w:r w:rsidRPr="00E06469">
        <w:rPr>
          <w:rFonts w:ascii="Arial" w:hAnsi="Arial" w:cs="Arial"/>
        </w:rPr>
        <w:t xml:space="preserve"> Toda a análise estatística foi realizada através do Microsoft Office Excel 2007 (Microsoft Corporation, USA).</w:t>
      </w:r>
    </w:p>
    <w:p w14:paraId="05817ADA" w14:textId="77777777" w:rsidR="00247BBF" w:rsidRDefault="00247BBF">
      <w:pPr>
        <w:rPr>
          <w:rFonts w:ascii="Arial" w:eastAsiaTheme="majorEastAsia" w:hAnsi="Arial" w:cs="Arial"/>
          <w:b/>
        </w:rPr>
      </w:pPr>
      <w:r>
        <w:rPr>
          <w:rFonts w:ascii="Arial" w:hAnsi="Arial" w:cs="Arial"/>
          <w:bCs/>
        </w:rPr>
        <w:br w:type="page"/>
      </w:r>
    </w:p>
    <w:p w14:paraId="5352C0EE" w14:textId="77777777" w:rsidR="00D81587" w:rsidRDefault="008E3441" w:rsidP="009D7F14">
      <w:pPr>
        <w:pStyle w:val="Heading1"/>
        <w:rPr>
          <w:rFonts w:cs="Arial"/>
          <w:color w:val="auto"/>
          <w:sz w:val="22"/>
          <w:szCs w:val="22"/>
        </w:rPr>
      </w:pPr>
      <w:bookmarkStart w:id="7" w:name="_Toc515434025"/>
      <w:r w:rsidRPr="009D7F14">
        <w:rPr>
          <w:rFonts w:cs="Arial"/>
          <w:bCs w:val="0"/>
          <w:color w:val="auto"/>
          <w:sz w:val="22"/>
          <w:szCs w:val="22"/>
        </w:rPr>
        <w:lastRenderedPageBreak/>
        <w:t>3.</w:t>
      </w:r>
      <w:r w:rsidRPr="009D7F14">
        <w:rPr>
          <w:rFonts w:cs="Arial"/>
          <w:color w:val="auto"/>
          <w:sz w:val="22"/>
          <w:szCs w:val="22"/>
        </w:rPr>
        <w:t xml:space="preserve"> </w:t>
      </w:r>
      <w:r w:rsidR="00E06469">
        <w:rPr>
          <w:rFonts w:cs="Arial"/>
          <w:color w:val="auto"/>
          <w:sz w:val="22"/>
          <w:szCs w:val="22"/>
        </w:rPr>
        <w:t>Resultados</w:t>
      </w:r>
      <w:bookmarkEnd w:id="7"/>
    </w:p>
    <w:p w14:paraId="28C05797" w14:textId="77777777" w:rsidR="00F67B0B" w:rsidRDefault="00F67B0B" w:rsidP="00E97D5F">
      <w:pPr>
        <w:spacing w:line="360" w:lineRule="auto"/>
        <w:jc w:val="both"/>
        <w:rPr>
          <w:rFonts w:ascii="Arial" w:hAnsi="Arial" w:cs="Arial"/>
        </w:rPr>
      </w:pPr>
    </w:p>
    <w:p w14:paraId="75ED105F" w14:textId="4E821CD2" w:rsidR="00A812BE" w:rsidRDefault="00A812BE" w:rsidP="00E97D5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F7FE1">
        <w:rPr>
          <w:rFonts w:ascii="Arial" w:hAnsi="Arial" w:cs="Arial"/>
        </w:rPr>
        <w:t>Para o período analisado</w:t>
      </w:r>
      <w:r>
        <w:rPr>
          <w:rFonts w:ascii="Arial" w:hAnsi="Arial" w:cs="Arial"/>
        </w:rPr>
        <w:t xml:space="preserve"> </w:t>
      </w:r>
      <w:r w:rsidR="00FF7FE1">
        <w:rPr>
          <w:rFonts w:ascii="Arial" w:hAnsi="Arial" w:cs="Arial"/>
        </w:rPr>
        <w:t xml:space="preserve">foram obtidas </w:t>
      </w:r>
      <w:r w:rsidR="00FF7FE1" w:rsidRPr="00E06469">
        <w:rPr>
          <w:rFonts w:ascii="Arial" w:hAnsi="Arial" w:cs="Arial"/>
        </w:rPr>
        <w:t>489</w:t>
      </w:r>
      <w:r w:rsidR="00FF7FE1">
        <w:rPr>
          <w:rFonts w:ascii="Arial" w:hAnsi="Arial" w:cs="Arial"/>
        </w:rPr>
        <w:t xml:space="preserve"> Cartas de Via Aérea Difícil. Destas, foram selecionados 116 </w:t>
      </w:r>
      <w:r w:rsidR="0090571E">
        <w:rPr>
          <w:rFonts w:ascii="Arial" w:hAnsi="Arial" w:cs="Arial"/>
        </w:rPr>
        <w:t xml:space="preserve">(23,7%) </w:t>
      </w:r>
      <w:r w:rsidR="00FF7FE1">
        <w:rPr>
          <w:rFonts w:ascii="Arial" w:hAnsi="Arial" w:cs="Arial"/>
        </w:rPr>
        <w:t xml:space="preserve">registos de intubações com fibroscopia preenchendo os critérios de inclusão, sendo que </w:t>
      </w:r>
      <w:r w:rsidR="00FF7FE1" w:rsidRPr="0090571E">
        <w:rPr>
          <w:rFonts w:ascii="Arial" w:hAnsi="Arial" w:cs="Arial"/>
        </w:rPr>
        <w:t>houve</w:t>
      </w:r>
      <w:r w:rsidR="00FF7FE1">
        <w:rPr>
          <w:rFonts w:ascii="Arial" w:hAnsi="Arial" w:cs="Arial"/>
        </w:rPr>
        <w:t xml:space="preserve"> 4 doentes submetidos a duas fibroscopias cada, para procedimentos cirúrgicos diferentes.</w:t>
      </w:r>
      <w:r w:rsidR="003C078E">
        <w:rPr>
          <w:rFonts w:ascii="Arial" w:hAnsi="Arial" w:cs="Arial"/>
        </w:rPr>
        <w:t xml:space="preserve"> </w:t>
      </w:r>
    </w:p>
    <w:p w14:paraId="30C39FEB" w14:textId="77777777" w:rsidR="00CC0929" w:rsidRDefault="00CC0929" w:rsidP="00E97D5F">
      <w:pPr>
        <w:spacing w:line="360" w:lineRule="auto"/>
        <w:jc w:val="both"/>
        <w:rPr>
          <w:rFonts w:ascii="Arial" w:hAnsi="Arial" w:cs="Arial"/>
        </w:rPr>
      </w:pPr>
    </w:p>
    <w:p w14:paraId="229A0885" w14:textId="77777777" w:rsidR="0035553E" w:rsidRDefault="0035553E" w:rsidP="009D7F14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8" w:name="_Toc515434026"/>
      <w:r w:rsidRPr="009D7F14">
        <w:rPr>
          <w:rFonts w:ascii="Arial" w:hAnsi="Arial" w:cs="Arial"/>
          <w:color w:val="auto"/>
          <w:sz w:val="22"/>
          <w:szCs w:val="22"/>
        </w:rPr>
        <w:t xml:space="preserve">3.1 </w:t>
      </w:r>
      <w:r w:rsidR="00E06469">
        <w:rPr>
          <w:rFonts w:ascii="Arial" w:hAnsi="Arial" w:cs="Arial"/>
          <w:color w:val="auto"/>
          <w:sz w:val="22"/>
          <w:szCs w:val="22"/>
        </w:rPr>
        <w:t>Caracterização da amostra</w:t>
      </w:r>
      <w:bookmarkEnd w:id="8"/>
    </w:p>
    <w:p w14:paraId="0A45A179" w14:textId="77777777" w:rsidR="00F67B0B" w:rsidRPr="00F67B0B" w:rsidRDefault="00F67B0B" w:rsidP="00F67B0B"/>
    <w:p w14:paraId="2C50598D" w14:textId="6844CD37" w:rsidR="00E06469" w:rsidRPr="00E06469" w:rsidRDefault="00E06469" w:rsidP="00E06469">
      <w:pPr>
        <w:spacing w:line="360" w:lineRule="auto"/>
        <w:jc w:val="both"/>
        <w:rPr>
          <w:rFonts w:ascii="Arial" w:hAnsi="Arial" w:cs="Arial"/>
        </w:rPr>
      </w:pPr>
      <w:r w:rsidRPr="00E06469">
        <w:rPr>
          <w:rFonts w:ascii="Arial" w:hAnsi="Arial" w:cs="Arial"/>
        </w:rPr>
        <w:tab/>
        <w:t xml:space="preserve">Desta amostra, </w:t>
      </w:r>
      <w:r w:rsidR="0090571E">
        <w:rPr>
          <w:rFonts w:ascii="Arial" w:hAnsi="Arial" w:cs="Arial"/>
        </w:rPr>
        <w:t>84 (72,4%)</w:t>
      </w:r>
      <w:r w:rsidRPr="00E06469">
        <w:rPr>
          <w:rFonts w:ascii="Arial" w:hAnsi="Arial" w:cs="Arial"/>
        </w:rPr>
        <w:t xml:space="preserve"> indivíduos eram do sexo masculino</w:t>
      </w:r>
      <w:r w:rsidR="0090571E">
        <w:rPr>
          <w:rFonts w:ascii="Arial" w:hAnsi="Arial" w:cs="Arial"/>
        </w:rPr>
        <w:t xml:space="preserve"> e 32 (27,6%) do sexo feminino</w:t>
      </w:r>
      <w:r w:rsidRPr="00E06469">
        <w:rPr>
          <w:rFonts w:ascii="Arial" w:hAnsi="Arial" w:cs="Arial"/>
        </w:rPr>
        <w:t xml:space="preserve">, sendo a média de idades 59 anos </w:t>
      </w:r>
      <w:r w:rsidR="0090571E">
        <w:rPr>
          <w:rFonts w:ascii="Arial" w:hAnsi="Arial" w:cs="Arial"/>
        </w:rPr>
        <w:t xml:space="preserve">e a moda 58 anos </w:t>
      </w:r>
      <w:r w:rsidRPr="00E06469">
        <w:rPr>
          <w:rFonts w:ascii="Arial" w:hAnsi="Arial" w:cs="Arial"/>
        </w:rPr>
        <w:t>(intervalo interquartil [51-70]). O doente mais novo tinha 18 anos, uma vez que foram excluídas as idades pediátricas, e o mais velho 86 anos. O IMC médio calculado foi 27 Kg/m</w:t>
      </w:r>
      <w:r w:rsidRPr="0090571E">
        <w:rPr>
          <w:rFonts w:ascii="Arial" w:hAnsi="Arial" w:cs="Arial"/>
          <w:vertAlign w:val="superscript"/>
        </w:rPr>
        <w:t>2</w:t>
      </w:r>
      <w:r w:rsidRPr="00E06469">
        <w:rPr>
          <w:rFonts w:ascii="Arial" w:hAnsi="Arial" w:cs="Arial"/>
        </w:rPr>
        <w:t xml:space="preserve"> e </w:t>
      </w:r>
      <w:r w:rsidR="0090571E">
        <w:rPr>
          <w:rFonts w:ascii="Arial" w:hAnsi="Arial" w:cs="Arial"/>
        </w:rPr>
        <w:t>31 (26,7%) doentes tinham um IMC &gt; 30</w:t>
      </w:r>
      <w:r w:rsidR="0090571E" w:rsidRPr="0090571E">
        <w:rPr>
          <w:rFonts w:ascii="Arial" w:hAnsi="Arial" w:cs="Arial"/>
        </w:rPr>
        <w:t xml:space="preserve"> </w:t>
      </w:r>
      <w:r w:rsidR="0090571E" w:rsidRPr="00E06469">
        <w:rPr>
          <w:rFonts w:ascii="Arial" w:hAnsi="Arial" w:cs="Arial"/>
        </w:rPr>
        <w:t>Kg/m</w:t>
      </w:r>
      <w:r w:rsidR="0090571E" w:rsidRPr="0090571E">
        <w:rPr>
          <w:rFonts w:ascii="Arial" w:hAnsi="Arial" w:cs="Arial"/>
          <w:vertAlign w:val="superscript"/>
        </w:rPr>
        <w:t>2</w:t>
      </w:r>
      <w:r w:rsidRPr="00E06469">
        <w:rPr>
          <w:rFonts w:ascii="Arial" w:hAnsi="Arial" w:cs="Arial"/>
        </w:rPr>
        <w:t>. Em 61,</w:t>
      </w:r>
      <w:r w:rsidR="00B86DBC">
        <w:rPr>
          <w:rFonts w:ascii="Arial" w:hAnsi="Arial" w:cs="Arial"/>
        </w:rPr>
        <w:t>1</w:t>
      </w:r>
      <w:r w:rsidRPr="00E06469">
        <w:rPr>
          <w:rFonts w:ascii="Arial" w:hAnsi="Arial" w:cs="Arial"/>
        </w:rPr>
        <w:t xml:space="preserve">% dos doentes, a classificação do estado físico de acordo com a escala da ASA foi igual ou superior a ASA III. </w:t>
      </w:r>
      <w:r w:rsidR="0090571E" w:rsidRPr="0090571E">
        <w:rPr>
          <w:rFonts w:ascii="Arial" w:hAnsi="Arial" w:cs="Arial"/>
        </w:rPr>
        <w:t>Houve</w:t>
      </w:r>
      <w:r w:rsidRPr="00E06469">
        <w:rPr>
          <w:rFonts w:ascii="Arial" w:hAnsi="Arial" w:cs="Arial"/>
        </w:rPr>
        <w:t xml:space="preserve"> 21 </w:t>
      </w:r>
      <w:r w:rsidR="0090571E" w:rsidRPr="00E06469">
        <w:rPr>
          <w:rFonts w:ascii="Arial" w:hAnsi="Arial" w:cs="Arial"/>
        </w:rPr>
        <w:t>(20,</w:t>
      </w:r>
      <w:r w:rsidR="00B86DBC">
        <w:rPr>
          <w:rFonts w:ascii="Arial" w:hAnsi="Arial" w:cs="Arial"/>
        </w:rPr>
        <w:t>8</w:t>
      </w:r>
      <w:r w:rsidR="0090571E" w:rsidRPr="00E06469">
        <w:rPr>
          <w:rFonts w:ascii="Arial" w:hAnsi="Arial" w:cs="Arial"/>
        </w:rPr>
        <w:t xml:space="preserve">%) </w:t>
      </w:r>
      <w:r w:rsidRPr="00E06469">
        <w:rPr>
          <w:rFonts w:ascii="Arial" w:hAnsi="Arial" w:cs="Arial"/>
        </w:rPr>
        <w:t>doentes com dismorfias da mandíbula, como micrognatismo, retrognatismo ou hipoplasia mandibular, sendo que em todos eles a VAD foi previsível. Detalhes acerca das características da via aérea dos doentes encontram-se presentes na Tabela I.</w:t>
      </w:r>
    </w:p>
    <w:p w14:paraId="218851B6" w14:textId="77777777" w:rsidR="00F67B0B" w:rsidRDefault="00F67B0B" w:rsidP="0035553E">
      <w:pPr>
        <w:spacing w:line="360" w:lineRule="auto"/>
        <w:jc w:val="both"/>
        <w:rPr>
          <w:rFonts w:ascii="Arial" w:hAnsi="Arial" w:cs="Arial"/>
        </w:rPr>
      </w:pPr>
    </w:p>
    <w:p w14:paraId="05B384A5" w14:textId="77777777" w:rsidR="00DC7DB4" w:rsidRDefault="00DC7DB4" w:rsidP="009D7F14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9" w:name="_Toc515434027"/>
      <w:r w:rsidRPr="009D7F14">
        <w:rPr>
          <w:rFonts w:ascii="Arial" w:hAnsi="Arial" w:cs="Arial"/>
          <w:color w:val="auto"/>
          <w:sz w:val="22"/>
          <w:szCs w:val="22"/>
        </w:rPr>
        <w:t xml:space="preserve">3.2 </w:t>
      </w:r>
      <w:r w:rsidR="00E06469">
        <w:rPr>
          <w:rFonts w:ascii="Arial" w:hAnsi="Arial" w:cs="Arial"/>
          <w:color w:val="auto"/>
          <w:sz w:val="22"/>
          <w:szCs w:val="22"/>
        </w:rPr>
        <w:t>Proporção de fibroscopias efetuadas</w:t>
      </w:r>
      <w:bookmarkEnd w:id="9"/>
    </w:p>
    <w:p w14:paraId="52F45308" w14:textId="77777777" w:rsidR="00F67B0B" w:rsidRPr="00F67B0B" w:rsidRDefault="00F67B0B" w:rsidP="00F67B0B"/>
    <w:p w14:paraId="02223061" w14:textId="70331A59" w:rsidR="00936E1B" w:rsidRPr="006D6D45" w:rsidRDefault="00936E1B" w:rsidP="00936E1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Verificaram-se alterações </w:t>
      </w:r>
      <w:r w:rsidR="0090571E">
        <w:rPr>
          <w:rFonts w:ascii="Arial" w:hAnsi="Arial" w:cs="Arial"/>
        </w:rPr>
        <w:t>na proporção de</w:t>
      </w:r>
      <w:r w:rsidR="00E06469" w:rsidRPr="00E06469">
        <w:rPr>
          <w:rFonts w:ascii="Arial" w:hAnsi="Arial" w:cs="Arial"/>
        </w:rPr>
        <w:t xml:space="preserve"> fibroscopia</w:t>
      </w:r>
      <w:r w:rsidR="0090571E">
        <w:rPr>
          <w:rFonts w:ascii="Arial" w:hAnsi="Arial" w:cs="Arial"/>
        </w:rPr>
        <w:t>s</w:t>
      </w:r>
      <w:r w:rsidR="00A41E41">
        <w:rPr>
          <w:rFonts w:ascii="Arial" w:hAnsi="Arial" w:cs="Arial"/>
        </w:rPr>
        <w:t xml:space="preserve"> realizadas</w:t>
      </w:r>
      <w:r w:rsidR="0090571E">
        <w:rPr>
          <w:rFonts w:ascii="Arial" w:hAnsi="Arial" w:cs="Arial"/>
        </w:rPr>
        <w:t xml:space="preserve"> em relação ao número total de vias aéreas difíceis</w:t>
      </w:r>
      <w:r w:rsidR="00A41E4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O gráfico da</w:t>
      </w:r>
      <w:r w:rsidR="00A829E4">
        <w:rPr>
          <w:rFonts w:ascii="Arial" w:hAnsi="Arial" w:cs="Arial"/>
        </w:rPr>
        <w:t xml:space="preserve"> Figura 3</w:t>
      </w:r>
      <w:r w:rsidRPr="00936E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esboça</w:t>
      </w:r>
      <w:r w:rsidRPr="00936E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 variações no rácio de fibroscopias efetuadas</w:t>
      </w:r>
      <w:r w:rsidR="008140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em intervalos de seis meses, o que</w:t>
      </w:r>
      <w:r w:rsidRPr="00936E1B">
        <w:rPr>
          <w:rFonts w:ascii="Arial" w:hAnsi="Arial" w:cs="Arial"/>
        </w:rPr>
        <w:t xml:space="preserve"> resu</w:t>
      </w:r>
      <w:r>
        <w:rPr>
          <w:rFonts w:ascii="Arial" w:hAnsi="Arial" w:cs="Arial"/>
        </w:rPr>
        <w:t>ltou n</w:t>
      </w:r>
      <w:r w:rsidRPr="00936E1B">
        <w:rPr>
          <w:rFonts w:ascii="Arial" w:hAnsi="Arial" w:cs="Arial"/>
        </w:rPr>
        <w:t>uma regressão linear</w:t>
      </w:r>
      <w:r>
        <w:rPr>
          <w:rFonts w:ascii="Arial" w:hAnsi="Arial" w:cs="Arial"/>
        </w:rPr>
        <w:t xml:space="preserve"> com</w:t>
      </w:r>
      <w:r w:rsidRPr="00936E1B">
        <w:rPr>
          <w:rFonts w:ascii="Arial" w:hAnsi="Arial" w:cs="Arial"/>
        </w:rPr>
        <w:t xml:space="preserve"> </w:t>
      </w:r>
      <w:r w:rsidRPr="00936E1B">
        <w:rPr>
          <w:rFonts w:ascii="Arial" w:hAnsi="Arial" w:cs="Arial"/>
          <w:iCs/>
        </w:rPr>
        <w:t>y = -0.0271x + 0.4519</w:t>
      </w:r>
      <w:r w:rsidR="006D6D45">
        <w:rPr>
          <w:rFonts w:ascii="Arial" w:hAnsi="Arial" w:cs="Arial"/>
          <w:iCs/>
        </w:rPr>
        <w:t xml:space="preserve">, </w:t>
      </w:r>
      <w:r w:rsidR="006D6D45" w:rsidRPr="006D6D45">
        <w:rPr>
          <w:rFonts w:ascii="Arial" w:hAnsi="Arial" w:cs="Arial"/>
        </w:rPr>
        <w:t>em que o x representa a proporção de fibroscopias em relação ao total de vias aéreas difíceis</w:t>
      </w:r>
      <w:r w:rsidR="006D6D45">
        <w:rPr>
          <w:rFonts w:ascii="Arial" w:hAnsi="Arial" w:cs="Arial"/>
        </w:rPr>
        <w:t>.</w:t>
      </w:r>
    </w:p>
    <w:p w14:paraId="7539EB38" w14:textId="77777777" w:rsidR="00CC0929" w:rsidRPr="00AF38E4" w:rsidRDefault="00CC0929" w:rsidP="00936E1B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74A69DE0" w14:textId="77777777" w:rsidR="00E06469" w:rsidRDefault="009D7F14" w:rsidP="00E06469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10" w:name="_Toc515434028"/>
      <w:r w:rsidRPr="009D7F14">
        <w:rPr>
          <w:rFonts w:ascii="Arial" w:hAnsi="Arial" w:cs="Arial"/>
          <w:color w:val="auto"/>
          <w:sz w:val="22"/>
          <w:szCs w:val="22"/>
        </w:rPr>
        <w:t xml:space="preserve">3.3 </w:t>
      </w:r>
      <w:r w:rsidR="00E06469">
        <w:rPr>
          <w:rFonts w:ascii="Arial" w:hAnsi="Arial" w:cs="Arial"/>
          <w:color w:val="auto"/>
          <w:sz w:val="22"/>
          <w:szCs w:val="22"/>
        </w:rPr>
        <w:t>Análise das Cartas de Via Aérea Difícil</w:t>
      </w:r>
      <w:bookmarkEnd w:id="10"/>
    </w:p>
    <w:p w14:paraId="370393C3" w14:textId="77777777" w:rsidR="00F67B0B" w:rsidRPr="00F67B0B" w:rsidRDefault="00F67B0B" w:rsidP="00E06469">
      <w:pPr>
        <w:pStyle w:val="Heading2"/>
      </w:pPr>
    </w:p>
    <w:p w14:paraId="1F487449" w14:textId="77777777" w:rsidR="00E06469" w:rsidRPr="00E06469" w:rsidRDefault="00E06469" w:rsidP="00E06469">
      <w:pPr>
        <w:spacing w:line="360" w:lineRule="auto"/>
        <w:ind w:firstLine="708"/>
        <w:jc w:val="both"/>
        <w:rPr>
          <w:rFonts w:ascii="Arial" w:hAnsi="Arial" w:cs="Arial"/>
        </w:rPr>
      </w:pPr>
      <w:r w:rsidRPr="00E06469">
        <w:rPr>
          <w:rFonts w:ascii="Arial" w:hAnsi="Arial" w:cs="Arial"/>
        </w:rPr>
        <w:t>Nas 1</w:t>
      </w:r>
      <w:r w:rsidR="00B9039B">
        <w:rPr>
          <w:rFonts w:ascii="Arial" w:hAnsi="Arial" w:cs="Arial"/>
        </w:rPr>
        <w:t>16 Cartas de Via Aérea Difícil</w:t>
      </w:r>
      <w:r w:rsidRPr="00E06469">
        <w:rPr>
          <w:rFonts w:ascii="Arial" w:hAnsi="Arial" w:cs="Arial"/>
        </w:rPr>
        <w:t xml:space="preserve"> analisadas, a ventilação com máscara facial não foi testada em 59% dos doentes (n=69). Naqueles na qual a máscara facial foi aplicada, 14% mostraram ser difíceis de ventilar enq</w:t>
      </w:r>
      <w:r w:rsidR="00B00388">
        <w:rPr>
          <w:rFonts w:ascii="Arial" w:hAnsi="Arial" w:cs="Arial"/>
        </w:rPr>
        <w:t>uanto 12% não o eram</w:t>
      </w:r>
      <w:r w:rsidRPr="00E06469">
        <w:rPr>
          <w:rFonts w:ascii="Arial" w:hAnsi="Arial" w:cs="Arial"/>
        </w:rPr>
        <w:t>.</w:t>
      </w:r>
      <w:r w:rsidR="00B00388">
        <w:rPr>
          <w:rFonts w:ascii="Arial" w:hAnsi="Arial" w:cs="Arial"/>
        </w:rPr>
        <w:t xml:space="preserve"> Os restantes 15% não tinham informação disponível.</w:t>
      </w:r>
    </w:p>
    <w:p w14:paraId="39A1E332" w14:textId="62143C40" w:rsidR="00E06469" w:rsidRPr="00E06469" w:rsidRDefault="00E06469" w:rsidP="00B00388">
      <w:pPr>
        <w:spacing w:line="360" w:lineRule="auto"/>
        <w:ind w:firstLine="708"/>
        <w:jc w:val="both"/>
        <w:rPr>
          <w:rFonts w:ascii="Arial" w:hAnsi="Arial" w:cs="Arial"/>
        </w:rPr>
      </w:pPr>
      <w:r w:rsidRPr="00E06469">
        <w:rPr>
          <w:rFonts w:ascii="Arial" w:hAnsi="Arial" w:cs="Arial"/>
        </w:rPr>
        <w:lastRenderedPageBreak/>
        <w:t xml:space="preserve">Quanto </w:t>
      </w:r>
      <w:r w:rsidR="005A43D8">
        <w:rPr>
          <w:rFonts w:ascii="Arial" w:hAnsi="Arial" w:cs="Arial"/>
        </w:rPr>
        <w:t>à laringoscopia direta, houve</w:t>
      </w:r>
      <w:r w:rsidRPr="00E06469">
        <w:rPr>
          <w:rFonts w:ascii="Arial" w:hAnsi="Arial" w:cs="Arial"/>
        </w:rPr>
        <w:t xml:space="preserve"> 54 doentes (47%) na qual esta foi considerada difícil, destes a maioria correspondia a um grau 3 (n=34) na classificação de Cormack-Le</w:t>
      </w:r>
      <w:r w:rsidR="005A43D8">
        <w:rPr>
          <w:rFonts w:ascii="Arial" w:hAnsi="Arial" w:cs="Arial"/>
        </w:rPr>
        <w:t>hane</w:t>
      </w:r>
      <w:r w:rsidR="000B1CA1">
        <w:rPr>
          <w:rFonts w:ascii="Arial" w:hAnsi="Arial" w:cs="Arial"/>
        </w:rPr>
        <w:t>, enquanto 16 doentes pertenciam</w:t>
      </w:r>
      <w:r w:rsidR="001E0D4B">
        <w:rPr>
          <w:rFonts w:ascii="Arial" w:hAnsi="Arial" w:cs="Arial"/>
        </w:rPr>
        <w:t xml:space="preserve"> ao grau 4</w:t>
      </w:r>
      <w:r w:rsidRPr="00E06469">
        <w:rPr>
          <w:rFonts w:ascii="Arial" w:hAnsi="Arial" w:cs="Arial"/>
        </w:rPr>
        <w:t>. Já no que diz respeito à laringoscopia direta</w:t>
      </w:r>
      <w:r w:rsidR="001E0D4B">
        <w:rPr>
          <w:rFonts w:ascii="Arial" w:hAnsi="Arial" w:cs="Arial"/>
        </w:rPr>
        <w:t xml:space="preserve"> que</w:t>
      </w:r>
      <w:r w:rsidRPr="00E06469">
        <w:rPr>
          <w:rFonts w:ascii="Arial" w:hAnsi="Arial" w:cs="Arial"/>
        </w:rPr>
        <w:t xml:space="preserve"> não</w:t>
      </w:r>
      <w:r w:rsidR="001E0D4B">
        <w:rPr>
          <w:rFonts w:ascii="Arial" w:hAnsi="Arial" w:cs="Arial"/>
        </w:rPr>
        <w:t xml:space="preserve"> foi considerada</w:t>
      </w:r>
      <w:r w:rsidRPr="00E06469">
        <w:rPr>
          <w:rFonts w:ascii="Arial" w:hAnsi="Arial" w:cs="Arial"/>
        </w:rPr>
        <w:t xml:space="preserve"> difícil</w:t>
      </w:r>
      <w:r w:rsidR="001E0D4B">
        <w:rPr>
          <w:rFonts w:ascii="Arial" w:hAnsi="Arial" w:cs="Arial"/>
        </w:rPr>
        <w:t xml:space="preserve"> </w:t>
      </w:r>
      <w:r w:rsidR="00A81C01">
        <w:rPr>
          <w:rFonts w:ascii="Arial" w:hAnsi="Arial" w:cs="Arial"/>
        </w:rPr>
        <w:t>registaram-se</w:t>
      </w:r>
      <w:r w:rsidR="00D71F0A">
        <w:rPr>
          <w:rFonts w:ascii="Arial" w:hAnsi="Arial" w:cs="Arial"/>
        </w:rPr>
        <w:t xml:space="preserve"> 6 casos </w:t>
      </w:r>
      <w:r w:rsidR="001E0D4B">
        <w:rPr>
          <w:rFonts w:ascii="Arial" w:hAnsi="Arial" w:cs="Arial"/>
        </w:rPr>
        <w:t>(5%)</w:t>
      </w:r>
      <w:r w:rsidRPr="00E06469">
        <w:rPr>
          <w:rFonts w:ascii="Arial" w:hAnsi="Arial" w:cs="Arial"/>
        </w:rPr>
        <w:t>,</w:t>
      </w:r>
      <w:r w:rsidR="00A81C01">
        <w:rPr>
          <w:rFonts w:ascii="Arial" w:hAnsi="Arial" w:cs="Arial"/>
        </w:rPr>
        <w:t xml:space="preserve"> sendo</w:t>
      </w:r>
      <w:r w:rsidRPr="00E06469">
        <w:rPr>
          <w:rFonts w:ascii="Arial" w:hAnsi="Arial" w:cs="Arial"/>
        </w:rPr>
        <w:t xml:space="preserve"> </w:t>
      </w:r>
      <w:r w:rsidR="00A81C01">
        <w:rPr>
          <w:rFonts w:ascii="Arial" w:hAnsi="Arial" w:cs="Arial"/>
        </w:rPr>
        <w:t xml:space="preserve">que </w:t>
      </w:r>
      <w:r w:rsidR="003371A0">
        <w:rPr>
          <w:rFonts w:ascii="Arial" w:hAnsi="Arial" w:cs="Arial"/>
        </w:rPr>
        <w:t>quatro</w:t>
      </w:r>
      <w:r w:rsidRPr="00E06469">
        <w:rPr>
          <w:rFonts w:ascii="Arial" w:hAnsi="Arial" w:cs="Arial"/>
        </w:rPr>
        <w:t xml:space="preserve"> doentes pertenciam ao grau 1 </w:t>
      </w:r>
      <w:r w:rsidR="003371A0">
        <w:rPr>
          <w:rFonts w:ascii="Arial" w:hAnsi="Arial" w:cs="Arial"/>
        </w:rPr>
        <w:t>e dois</w:t>
      </w:r>
      <w:r w:rsidRPr="00E06469">
        <w:rPr>
          <w:rFonts w:ascii="Arial" w:hAnsi="Arial" w:cs="Arial"/>
        </w:rPr>
        <w:t xml:space="preserve"> ao grau 2. </w:t>
      </w:r>
      <w:r w:rsidR="00660B2A">
        <w:rPr>
          <w:rFonts w:ascii="Arial" w:hAnsi="Arial" w:cs="Arial"/>
        </w:rPr>
        <w:t>Adicionalmente,</w:t>
      </w:r>
      <w:r w:rsidRPr="00E06469">
        <w:rPr>
          <w:rFonts w:ascii="Arial" w:hAnsi="Arial" w:cs="Arial"/>
        </w:rPr>
        <w:t xml:space="preserve"> em 38% dos casos a laringoscopia direta não foi </w:t>
      </w:r>
      <w:r w:rsidR="00660B2A">
        <w:rPr>
          <w:rFonts w:ascii="Arial" w:hAnsi="Arial" w:cs="Arial"/>
        </w:rPr>
        <w:t>realizada</w:t>
      </w:r>
      <w:r w:rsidR="003371A0">
        <w:rPr>
          <w:rFonts w:ascii="Arial" w:hAnsi="Arial" w:cs="Arial"/>
        </w:rPr>
        <w:t xml:space="preserve"> e em 10% não havia informação disponível.</w:t>
      </w:r>
    </w:p>
    <w:p w14:paraId="1295C45E" w14:textId="2ECE50D1" w:rsidR="00E06469" w:rsidRPr="00E06469" w:rsidRDefault="00E06469" w:rsidP="00E06469">
      <w:pPr>
        <w:spacing w:line="360" w:lineRule="auto"/>
        <w:ind w:firstLine="708"/>
        <w:jc w:val="both"/>
        <w:rPr>
          <w:rFonts w:ascii="Arial" w:hAnsi="Arial" w:cs="Arial"/>
        </w:rPr>
      </w:pPr>
      <w:r w:rsidRPr="00660B2A">
        <w:rPr>
          <w:rFonts w:ascii="Arial" w:hAnsi="Arial" w:cs="Arial"/>
        </w:rPr>
        <w:t>Por fim, constatou-se que a fibroscopia foi real</w:t>
      </w:r>
      <w:r w:rsidR="00356688" w:rsidRPr="00660B2A">
        <w:rPr>
          <w:rFonts w:ascii="Arial" w:hAnsi="Arial" w:cs="Arial"/>
        </w:rPr>
        <w:t>izada como técnica isolada em 82</w:t>
      </w:r>
      <w:r w:rsidRPr="00660B2A">
        <w:rPr>
          <w:rFonts w:ascii="Arial" w:hAnsi="Arial" w:cs="Arial"/>
        </w:rPr>
        <w:t>% dos doentes</w:t>
      </w:r>
      <w:r w:rsidR="003371A0">
        <w:rPr>
          <w:rFonts w:ascii="Arial" w:hAnsi="Arial" w:cs="Arial"/>
        </w:rPr>
        <w:t xml:space="preserve"> </w:t>
      </w:r>
      <w:r w:rsidR="003371A0" w:rsidRPr="00660B2A">
        <w:rPr>
          <w:rFonts w:ascii="Arial" w:hAnsi="Arial" w:cs="Arial"/>
        </w:rPr>
        <w:t>(n=95)</w:t>
      </w:r>
      <w:r w:rsidRPr="00660B2A">
        <w:rPr>
          <w:rFonts w:ascii="Arial" w:hAnsi="Arial" w:cs="Arial"/>
        </w:rPr>
        <w:t>. Nos restantes</w:t>
      </w:r>
      <w:r w:rsidR="00B00388" w:rsidRPr="00660B2A">
        <w:rPr>
          <w:rFonts w:ascii="Arial" w:hAnsi="Arial" w:cs="Arial"/>
        </w:rPr>
        <w:t xml:space="preserve"> casos </w:t>
      </w:r>
      <w:r w:rsidR="00660B2A" w:rsidRPr="00660B2A">
        <w:rPr>
          <w:rFonts w:ascii="Arial" w:hAnsi="Arial" w:cs="Arial"/>
        </w:rPr>
        <w:t xml:space="preserve">(18%) </w:t>
      </w:r>
      <w:r w:rsidR="00B00388" w:rsidRPr="00660B2A">
        <w:rPr>
          <w:rFonts w:ascii="Arial" w:hAnsi="Arial" w:cs="Arial"/>
        </w:rPr>
        <w:t>utilizaram-se concomitantemente</w:t>
      </w:r>
      <w:r w:rsidRPr="00660B2A">
        <w:rPr>
          <w:rFonts w:ascii="Arial" w:hAnsi="Arial" w:cs="Arial"/>
        </w:rPr>
        <w:t xml:space="preserve"> </w:t>
      </w:r>
      <w:r w:rsidR="00660B2A" w:rsidRPr="00660B2A">
        <w:rPr>
          <w:rFonts w:ascii="Arial" w:hAnsi="Arial" w:cs="Arial"/>
        </w:rPr>
        <w:t>dois ou mais</w:t>
      </w:r>
      <w:r w:rsidRPr="00660B2A">
        <w:rPr>
          <w:rFonts w:ascii="Arial" w:hAnsi="Arial" w:cs="Arial"/>
        </w:rPr>
        <w:t xml:space="preserve"> </w:t>
      </w:r>
      <w:r w:rsidR="00660B2A" w:rsidRPr="00660B2A">
        <w:rPr>
          <w:rFonts w:ascii="Arial" w:hAnsi="Arial" w:cs="Arial"/>
        </w:rPr>
        <w:t>dispositivo</w:t>
      </w:r>
      <w:r w:rsidRPr="00660B2A">
        <w:rPr>
          <w:rFonts w:ascii="Arial" w:hAnsi="Arial" w:cs="Arial"/>
        </w:rPr>
        <w:t>s para a gestão da VA</w:t>
      </w:r>
      <w:r w:rsidRPr="00E06469">
        <w:rPr>
          <w:rFonts w:ascii="Arial" w:hAnsi="Arial" w:cs="Arial"/>
        </w:rPr>
        <w:t>, sendo a associação mais comum a utilização da fibroscopia com</w:t>
      </w:r>
      <w:r w:rsidR="00A829E4">
        <w:rPr>
          <w:rFonts w:ascii="Arial" w:hAnsi="Arial" w:cs="Arial"/>
        </w:rPr>
        <w:t xml:space="preserve"> a videolaringoscopia</w:t>
      </w:r>
      <w:r w:rsidR="00660B2A">
        <w:rPr>
          <w:rFonts w:ascii="Arial" w:hAnsi="Arial" w:cs="Arial"/>
        </w:rPr>
        <w:t xml:space="preserve"> (n=11)</w:t>
      </w:r>
      <w:r w:rsidR="00A829E4">
        <w:rPr>
          <w:rFonts w:ascii="Arial" w:hAnsi="Arial" w:cs="Arial"/>
        </w:rPr>
        <w:t xml:space="preserve"> (Figura </w:t>
      </w:r>
      <w:r w:rsidR="00660B2A">
        <w:rPr>
          <w:rFonts w:ascii="Arial" w:hAnsi="Arial" w:cs="Arial"/>
        </w:rPr>
        <w:t>4</w:t>
      </w:r>
      <w:r w:rsidRPr="00E06469">
        <w:rPr>
          <w:rFonts w:ascii="Arial" w:hAnsi="Arial" w:cs="Arial"/>
        </w:rPr>
        <w:t>).</w:t>
      </w:r>
    </w:p>
    <w:p w14:paraId="169AFD67" w14:textId="77777777" w:rsidR="00F67B0B" w:rsidRDefault="00F67B0B" w:rsidP="0035553E">
      <w:pPr>
        <w:spacing w:line="360" w:lineRule="auto"/>
        <w:jc w:val="both"/>
        <w:rPr>
          <w:rFonts w:ascii="Arial" w:hAnsi="Arial" w:cs="Arial"/>
        </w:rPr>
      </w:pPr>
    </w:p>
    <w:p w14:paraId="52F8152F" w14:textId="77777777" w:rsidR="00692BA0" w:rsidRDefault="00692BA0" w:rsidP="00692BA0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11" w:name="_Toc515434029"/>
      <w:r w:rsidRPr="00692BA0">
        <w:rPr>
          <w:rFonts w:ascii="Arial" w:hAnsi="Arial" w:cs="Arial"/>
          <w:color w:val="auto"/>
          <w:sz w:val="22"/>
          <w:szCs w:val="22"/>
        </w:rPr>
        <w:t xml:space="preserve">3.4 </w:t>
      </w:r>
      <w:r w:rsidR="00E06469">
        <w:rPr>
          <w:rFonts w:ascii="Arial" w:hAnsi="Arial" w:cs="Arial"/>
          <w:color w:val="auto"/>
          <w:sz w:val="22"/>
          <w:szCs w:val="22"/>
        </w:rPr>
        <w:t>Previsibilidade da via aérea difícil</w:t>
      </w:r>
      <w:bookmarkEnd w:id="11"/>
    </w:p>
    <w:p w14:paraId="125191D4" w14:textId="77777777" w:rsidR="00F67B0B" w:rsidRPr="00F67B0B" w:rsidRDefault="00F67B0B" w:rsidP="00F67B0B"/>
    <w:p w14:paraId="5E543F1E" w14:textId="2F6FE74B" w:rsidR="00E06469" w:rsidRPr="00E06469" w:rsidRDefault="00BA5AF8" w:rsidP="007A39D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 acordo com a Carta de VAD</w:t>
      </w:r>
      <w:r w:rsidR="00E06469" w:rsidRPr="00E06469">
        <w:rPr>
          <w:rFonts w:ascii="Arial" w:hAnsi="Arial" w:cs="Arial"/>
        </w:rPr>
        <w:t xml:space="preserve">, 93% (n=108) dos doentes foram classificados como tendo uma VAD previsível. </w:t>
      </w:r>
      <w:r w:rsidR="007A39DE">
        <w:rPr>
          <w:rFonts w:ascii="Arial" w:hAnsi="Arial" w:cs="Arial"/>
        </w:rPr>
        <w:t xml:space="preserve">Comparando as cirurgias urgentes (n=15) com as programadas (n=101) a percentagem de indivíduos que tinham uma VAD previsível foi de 86,7% e 94,1%, respetivamente. </w:t>
      </w:r>
    </w:p>
    <w:p w14:paraId="61063837" w14:textId="68EAC063" w:rsidR="00E06469" w:rsidRPr="00E06469" w:rsidRDefault="00E06469" w:rsidP="00E06469">
      <w:pPr>
        <w:spacing w:line="360" w:lineRule="auto"/>
        <w:ind w:firstLine="708"/>
        <w:jc w:val="both"/>
        <w:rPr>
          <w:rFonts w:ascii="Arial" w:hAnsi="Arial" w:cs="Arial"/>
        </w:rPr>
      </w:pPr>
      <w:r w:rsidRPr="00E06469">
        <w:rPr>
          <w:rFonts w:ascii="Arial" w:hAnsi="Arial" w:cs="Arial"/>
        </w:rPr>
        <w:t xml:space="preserve">Observando as cirurgias programadas, 69,3% dos doentes tinham avaliação pré-operatória, destes, foram examinados: 28,6% em consulta pré-operatória, 54,3% em visita pré-operatória e 17,1% em ambas. Estas avaliações foram realizadas em momentos e por anestesistas diferentes, sendo que </w:t>
      </w:r>
      <w:r w:rsidR="00B00388">
        <w:rPr>
          <w:rFonts w:ascii="Arial" w:hAnsi="Arial" w:cs="Arial"/>
        </w:rPr>
        <w:t xml:space="preserve">em </w:t>
      </w:r>
      <w:r w:rsidRPr="00E06469">
        <w:rPr>
          <w:rFonts w:ascii="Arial" w:hAnsi="Arial" w:cs="Arial"/>
        </w:rPr>
        <w:t xml:space="preserve">92% </w:t>
      </w:r>
      <w:r w:rsidR="00B00388">
        <w:rPr>
          <w:rFonts w:ascii="Arial" w:hAnsi="Arial" w:cs="Arial"/>
        </w:rPr>
        <w:t>dos casos houve</w:t>
      </w:r>
      <w:r w:rsidRPr="00E06469">
        <w:rPr>
          <w:rFonts w:ascii="Arial" w:hAnsi="Arial" w:cs="Arial"/>
        </w:rPr>
        <w:t xml:space="preserve"> concordância quanto à previsibilidade ou imprevisibilidade da dificuldade. </w:t>
      </w:r>
    </w:p>
    <w:p w14:paraId="46A77969" w14:textId="77777777" w:rsidR="00E06469" w:rsidRPr="00E06469" w:rsidRDefault="00E06469" w:rsidP="00E06469">
      <w:pPr>
        <w:spacing w:line="360" w:lineRule="auto"/>
        <w:ind w:firstLine="708"/>
        <w:jc w:val="both"/>
        <w:rPr>
          <w:rFonts w:ascii="Arial" w:hAnsi="Arial" w:cs="Arial"/>
        </w:rPr>
      </w:pPr>
      <w:r w:rsidRPr="00E06469">
        <w:rPr>
          <w:rFonts w:ascii="Arial" w:hAnsi="Arial" w:cs="Arial"/>
        </w:rPr>
        <w:t>Verific</w:t>
      </w:r>
      <w:r w:rsidR="00B00388">
        <w:rPr>
          <w:rFonts w:ascii="Arial" w:hAnsi="Arial" w:cs="Arial"/>
        </w:rPr>
        <w:t xml:space="preserve">aram-se 3 casos </w:t>
      </w:r>
      <w:r w:rsidRPr="00E06469">
        <w:rPr>
          <w:rFonts w:ascii="Arial" w:hAnsi="Arial" w:cs="Arial"/>
        </w:rPr>
        <w:t xml:space="preserve">nos quais a informação quanto à previsibilidade da VAD não se encontrava presente na carta. Num deles não havia consulta ou visita pré-anestésica nem registo da folha anestésica e, por isso, não foram conseguidos quaisquer dados quanto a este parâmetro. Quanto aos outros 2 casos, ambos tiveram visita pré-anestésica, um deles foi considerado uma VAD previsível enquanto o outro não, porém esta </w:t>
      </w:r>
      <w:r w:rsidR="006A4297">
        <w:rPr>
          <w:rFonts w:ascii="Arial" w:hAnsi="Arial" w:cs="Arial"/>
        </w:rPr>
        <w:t>conclusão não foi registada na Carta de VAD</w:t>
      </w:r>
      <w:r w:rsidRPr="00E06469">
        <w:rPr>
          <w:rFonts w:ascii="Arial" w:hAnsi="Arial" w:cs="Arial"/>
        </w:rPr>
        <w:t xml:space="preserve">. </w:t>
      </w:r>
    </w:p>
    <w:p w14:paraId="17BC54C4" w14:textId="77777777" w:rsidR="00B042DE" w:rsidRDefault="00B042DE" w:rsidP="00B042DE">
      <w:pPr>
        <w:spacing w:line="360" w:lineRule="auto"/>
        <w:jc w:val="both"/>
        <w:rPr>
          <w:rFonts w:ascii="Arial" w:hAnsi="Arial" w:cs="Arial"/>
        </w:rPr>
      </w:pPr>
    </w:p>
    <w:p w14:paraId="2F0C94A8" w14:textId="77777777" w:rsidR="00B042DE" w:rsidRDefault="00B042DE" w:rsidP="00B042DE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12" w:name="_Toc515434030"/>
      <w:r w:rsidRPr="00692BA0">
        <w:rPr>
          <w:rFonts w:ascii="Arial" w:hAnsi="Arial" w:cs="Arial"/>
          <w:color w:val="auto"/>
          <w:sz w:val="22"/>
          <w:szCs w:val="22"/>
        </w:rPr>
        <w:t>3.</w:t>
      </w:r>
      <w:r>
        <w:rPr>
          <w:rFonts w:ascii="Arial" w:hAnsi="Arial" w:cs="Arial"/>
          <w:color w:val="auto"/>
          <w:sz w:val="22"/>
          <w:szCs w:val="22"/>
        </w:rPr>
        <w:t>5 Avaliação dos dados por serviço</w:t>
      </w:r>
      <w:bookmarkEnd w:id="12"/>
    </w:p>
    <w:p w14:paraId="10AFC661" w14:textId="77777777" w:rsidR="00B042DE" w:rsidRPr="00F67B0B" w:rsidRDefault="00B042DE" w:rsidP="00B042DE"/>
    <w:p w14:paraId="425A2671" w14:textId="3C68FF66" w:rsidR="00B042DE" w:rsidRPr="00E06469" w:rsidRDefault="00B042DE" w:rsidP="00B042DE">
      <w:pPr>
        <w:spacing w:line="360" w:lineRule="auto"/>
        <w:ind w:firstLine="708"/>
        <w:jc w:val="both"/>
        <w:rPr>
          <w:rFonts w:ascii="Arial" w:hAnsi="Arial" w:cs="Arial"/>
        </w:rPr>
      </w:pPr>
      <w:r w:rsidRPr="00B042DE">
        <w:rPr>
          <w:rFonts w:ascii="Arial" w:hAnsi="Arial" w:cs="Arial"/>
        </w:rPr>
        <w:t>Para obter uma melhor perceção acerca da distribuição dos doentes que realizaram fibroscopia em cada Serviço do CHP, foi elabora</w:t>
      </w:r>
      <w:r w:rsidR="001A2100">
        <w:rPr>
          <w:rFonts w:ascii="Arial" w:hAnsi="Arial" w:cs="Arial"/>
        </w:rPr>
        <w:t xml:space="preserve">do o seguinte gráfico (Figura </w:t>
      </w:r>
      <w:r w:rsidR="005A1481">
        <w:rPr>
          <w:rFonts w:ascii="Arial" w:hAnsi="Arial" w:cs="Arial"/>
        </w:rPr>
        <w:t>5</w:t>
      </w:r>
      <w:r w:rsidRPr="00B042DE">
        <w:rPr>
          <w:rFonts w:ascii="Arial" w:hAnsi="Arial" w:cs="Arial"/>
        </w:rPr>
        <w:t xml:space="preserve">). O </w:t>
      </w:r>
      <w:r w:rsidRPr="00B042DE">
        <w:rPr>
          <w:rFonts w:ascii="Arial" w:hAnsi="Arial" w:cs="Arial"/>
        </w:rPr>
        <w:lastRenderedPageBreak/>
        <w:t>departamento de ORL foi aquele que apresentou um maior número fibroscopias (n=30), seguido pelo de Cirurgia Geral (n=29)</w:t>
      </w:r>
      <w:r w:rsidR="006A4297">
        <w:rPr>
          <w:rFonts w:ascii="Arial" w:hAnsi="Arial" w:cs="Arial"/>
        </w:rPr>
        <w:t xml:space="preserve"> e Maxilo-facial (n=19)</w:t>
      </w:r>
      <w:r w:rsidRPr="00B042DE">
        <w:rPr>
          <w:rFonts w:ascii="Arial" w:hAnsi="Arial" w:cs="Arial"/>
        </w:rPr>
        <w:t xml:space="preserve">. No departamento de ORL a região anatómica mais frequentemente operada em doentes submetidos a fibroscopia foi o pescoço, já em Cirurgia Geral as regiões mais </w:t>
      </w:r>
      <w:r w:rsidR="006A4297">
        <w:rPr>
          <w:rFonts w:ascii="Arial" w:hAnsi="Arial" w:cs="Arial"/>
        </w:rPr>
        <w:t xml:space="preserve">comumente </w:t>
      </w:r>
      <w:r w:rsidRPr="00B042DE">
        <w:rPr>
          <w:rFonts w:ascii="Arial" w:hAnsi="Arial" w:cs="Arial"/>
        </w:rPr>
        <w:t xml:space="preserve">operadas foram o abdómen e pelve </w:t>
      </w:r>
      <w:r w:rsidR="001A2100">
        <w:rPr>
          <w:rFonts w:ascii="Arial" w:hAnsi="Arial" w:cs="Arial"/>
        </w:rPr>
        <w:t xml:space="preserve">(Figura </w:t>
      </w:r>
      <w:r w:rsidR="005A1481">
        <w:rPr>
          <w:rFonts w:ascii="Arial" w:hAnsi="Arial" w:cs="Arial"/>
        </w:rPr>
        <w:t>6</w:t>
      </w:r>
      <w:r w:rsidRPr="004B7F56">
        <w:rPr>
          <w:rFonts w:ascii="Arial" w:hAnsi="Arial" w:cs="Arial"/>
        </w:rPr>
        <w:t>).</w:t>
      </w:r>
    </w:p>
    <w:p w14:paraId="1781A787" w14:textId="77777777" w:rsidR="00B042DE" w:rsidRDefault="00B042DE" w:rsidP="00B042DE">
      <w:pPr>
        <w:spacing w:line="360" w:lineRule="auto"/>
        <w:jc w:val="both"/>
        <w:rPr>
          <w:rFonts w:ascii="Arial" w:hAnsi="Arial" w:cs="Arial"/>
        </w:rPr>
      </w:pPr>
    </w:p>
    <w:p w14:paraId="64049DCA" w14:textId="77777777" w:rsidR="00B042DE" w:rsidRDefault="00B042DE" w:rsidP="00B042DE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13" w:name="_Toc515434031"/>
      <w:r>
        <w:rPr>
          <w:rFonts w:ascii="Arial" w:hAnsi="Arial" w:cs="Arial"/>
          <w:color w:val="auto"/>
          <w:sz w:val="22"/>
          <w:szCs w:val="22"/>
        </w:rPr>
        <w:t>3.6</w:t>
      </w:r>
      <w:r w:rsidRPr="00692BA0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Comorbilidades e fatores de risco</w:t>
      </w:r>
      <w:bookmarkEnd w:id="13"/>
    </w:p>
    <w:p w14:paraId="20262D9E" w14:textId="77777777" w:rsidR="00B042DE" w:rsidRPr="00F67B0B" w:rsidRDefault="00B042DE" w:rsidP="00B042DE"/>
    <w:p w14:paraId="73B0DB11" w14:textId="77777777" w:rsidR="00B042DE" w:rsidRPr="00B042DE" w:rsidRDefault="00B042DE" w:rsidP="00B042DE">
      <w:pPr>
        <w:spacing w:line="360" w:lineRule="auto"/>
        <w:ind w:firstLine="708"/>
        <w:jc w:val="both"/>
        <w:rPr>
          <w:rFonts w:ascii="Arial" w:hAnsi="Arial" w:cs="Arial"/>
        </w:rPr>
      </w:pPr>
      <w:r w:rsidRPr="00B042DE">
        <w:rPr>
          <w:rFonts w:ascii="Arial" w:hAnsi="Arial" w:cs="Arial"/>
        </w:rPr>
        <w:t>A presença de algum</w:t>
      </w:r>
      <w:r w:rsidR="006A4297">
        <w:rPr>
          <w:rFonts w:ascii="Arial" w:hAnsi="Arial" w:cs="Arial"/>
        </w:rPr>
        <w:t>as comorbilidades associadas à</w:t>
      </w:r>
      <w:r w:rsidRPr="00B042DE">
        <w:rPr>
          <w:rFonts w:ascii="Arial" w:hAnsi="Arial" w:cs="Arial"/>
        </w:rPr>
        <w:t xml:space="preserve"> VAD fo</w:t>
      </w:r>
      <w:r w:rsidR="001A2100">
        <w:rPr>
          <w:rFonts w:ascii="Arial" w:hAnsi="Arial" w:cs="Arial"/>
        </w:rPr>
        <w:t>ram registadas</w:t>
      </w:r>
      <w:r w:rsidRPr="00B042DE">
        <w:rPr>
          <w:rFonts w:ascii="Arial" w:hAnsi="Arial" w:cs="Arial"/>
        </w:rPr>
        <w:t xml:space="preserve">, sendo a obesidade (IMC &gt;30 Kg/m2) a patologia mais vezes encontrada (n=31), seguida de SAOS (n=29) e diabetes mellitus (n=27). Adicionalmente, foram registados 7 casos de doentes com espondilite anquilosante. </w:t>
      </w:r>
      <w:r w:rsidR="006A4297">
        <w:rPr>
          <w:rFonts w:ascii="Arial" w:hAnsi="Arial" w:cs="Arial"/>
        </w:rPr>
        <w:t>Por outro lado</w:t>
      </w:r>
      <w:r w:rsidRPr="00B042DE">
        <w:rPr>
          <w:rFonts w:ascii="Arial" w:hAnsi="Arial" w:cs="Arial"/>
        </w:rPr>
        <w:t xml:space="preserve">, 43,1% (n=50) dos doentes não tinha nenhuma das comorbilidades referidas. </w:t>
      </w:r>
    </w:p>
    <w:p w14:paraId="62D0FEC1" w14:textId="1C17985A" w:rsidR="00B042DE" w:rsidRPr="00E06469" w:rsidRDefault="00B042DE" w:rsidP="006A4297">
      <w:pPr>
        <w:spacing w:line="360" w:lineRule="auto"/>
        <w:ind w:firstLine="708"/>
        <w:jc w:val="both"/>
        <w:rPr>
          <w:rFonts w:ascii="Arial" w:hAnsi="Arial" w:cs="Arial"/>
        </w:rPr>
      </w:pPr>
      <w:r w:rsidRPr="00B042DE">
        <w:rPr>
          <w:rFonts w:ascii="Arial" w:hAnsi="Arial" w:cs="Arial"/>
        </w:rPr>
        <w:t xml:space="preserve">Observando os fatores de risco associados à VAD, 20% dos doentes apresentavam patologia da cabeça e pescoço e outros 20% patologia tumoral intrínseca da via aérea, tendo sido estes os fatores de risco mais frequentes. </w:t>
      </w:r>
      <w:r w:rsidR="006A4297">
        <w:rPr>
          <w:rFonts w:ascii="Arial" w:hAnsi="Arial" w:cs="Arial"/>
        </w:rPr>
        <w:t xml:space="preserve">Constatou-se que um número significativo de doentes possuía </w:t>
      </w:r>
      <w:r w:rsidRPr="00B042DE">
        <w:rPr>
          <w:rFonts w:ascii="Arial" w:hAnsi="Arial" w:cs="Arial"/>
        </w:rPr>
        <w:t xml:space="preserve">também história prévia de VAD (19%) e alterações da coluna vertebral (15%) (Figura </w:t>
      </w:r>
      <w:r w:rsidR="005A1481">
        <w:rPr>
          <w:rFonts w:ascii="Arial" w:hAnsi="Arial" w:cs="Arial"/>
        </w:rPr>
        <w:t>7</w:t>
      </w:r>
      <w:r w:rsidRPr="00B042DE">
        <w:rPr>
          <w:rFonts w:ascii="Arial" w:hAnsi="Arial" w:cs="Arial"/>
        </w:rPr>
        <w:t xml:space="preserve">). </w:t>
      </w:r>
    </w:p>
    <w:p w14:paraId="06CA1B64" w14:textId="77777777" w:rsidR="00B042DE" w:rsidRDefault="00B042DE" w:rsidP="00B042DE">
      <w:pPr>
        <w:spacing w:line="360" w:lineRule="auto"/>
        <w:jc w:val="both"/>
        <w:rPr>
          <w:rFonts w:ascii="Arial" w:hAnsi="Arial" w:cs="Arial"/>
        </w:rPr>
      </w:pPr>
    </w:p>
    <w:p w14:paraId="128986AD" w14:textId="77777777" w:rsidR="00B042DE" w:rsidRDefault="00B042DE" w:rsidP="00B042DE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14" w:name="_Toc515434032"/>
      <w:r>
        <w:rPr>
          <w:rFonts w:ascii="Arial" w:hAnsi="Arial" w:cs="Arial"/>
          <w:color w:val="auto"/>
          <w:sz w:val="22"/>
          <w:szCs w:val="22"/>
        </w:rPr>
        <w:t>3.7</w:t>
      </w:r>
      <w:r w:rsidRPr="00692BA0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Complicações associadas</w:t>
      </w:r>
      <w:bookmarkEnd w:id="14"/>
    </w:p>
    <w:p w14:paraId="410048EE" w14:textId="77777777" w:rsidR="00B042DE" w:rsidRPr="00F67B0B" w:rsidRDefault="00B042DE" w:rsidP="00B042DE"/>
    <w:p w14:paraId="42FAA123" w14:textId="66D4BB50" w:rsidR="00AB2EB5" w:rsidRDefault="00B042DE" w:rsidP="00B042DE">
      <w:pPr>
        <w:spacing w:line="360" w:lineRule="auto"/>
        <w:ind w:firstLine="708"/>
        <w:jc w:val="both"/>
        <w:rPr>
          <w:rFonts w:ascii="Arial" w:hAnsi="Arial" w:cs="Arial"/>
        </w:rPr>
      </w:pPr>
      <w:r w:rsidRPr="00B042DE">
        <w:rPr>
          <w:rFonts w:ascii="Arial" w:hAnsi="Arial" w:cs="Arial"/>
        </w:rPr>
        <w:t>As complicações associadas ao uso da fibroscopia ocorreram em 12 doentes, consequentemente, a incidência de complicações foi 10,3%</w:t>
      </w:r>
      <w:r w:rsidR="00F8061F">
        <w:rPr>
          <w:rFonts w:ascii="Arial" w:hAnsi="Arial" w:cs="Arial"/>
        </w:rPr>
        <w:t xml:space="preserve">. </w:t>
      </w:r>
      <w:r w:rsidRPr="00B042DE">
        <w:rPr>
          <w:rFonts w:ascii="Arial" w:hAnsi="Arial" w:cs="Arial"/>
        </w:rPr>
        <w:t>Neste grupo, 9 doentes foram identificados como tendo uma VAD previsível e um doente não possuía informação quanto a este parâmetro. O</w:t>
      </w:r>
      <w:r w:rsidR="00BB2FAB">
        <w:rPr>
          <w:rFonts w:ascii="Arial" w:hAnsi="Arial" w:cs="Arial"/>
        </w:rPr>
        <w:t>ito</w:t>
      </w:r>
      <w:r w:rsidRPr="00B042DE">
        <w:rPr>
          <w:rFonts w:ascii="Arial" w:hAnsi="Arial" w:cs="Arial"/>
        </w:rPr>
        <w:t xml:space="preserve"> doentes eram do sexo masculino</w:t>
      </w:r>
      <w:r w:rsidR="00BB2FAB">
        <w:rPr>
          <w:rFonts w:ascii="Arial" w:hAnsi="Arial" w:cs="Arial"/>
        </w:rPr>
        <w:t xml:space="preserve"> e a</w:t>
      </w:r>
      <w:r w:rsidRPr="00B042DE">
        <w:rPr>
          <w:rFonts w:ascii="Arial" w:hAnsi="Arial" w:cs="Arial"/>
        </w:rPr>
        <w:t xml:space="preserve"> idade média</w:t>
      </w:r>
      <w:r w:rsidR="00BB2FAB">
        <w:rPr>
          <w:rFonts w:ascii="Arial" w:hAnsi="Arial" w:cs="Arial"/>
        </w:rPr>
        <w:t xml:space="preserve"> calculada foi</w:t>
      </w:r>
      <w:r w:rsidRPr="00B042DE">
        <w:rPr>
          <w:rFonts w:ascii="Arial" w:hAnsi="Arial" w:cs="Arial"/>
        </w:rPr>
        <w:t xml:space="preserve"> de 66 anos</w:t>
      </w:r>
      <w:r w:rsidR="00BB2FAB">
        <w:rPr>
          <w:rFonts w:ascii="Arial" w:hAnsi="Arial" w:cs="Arial"/>
        </w:rPr>
        <w:t>.</w:t>
      </w:r>
      <w:r w:rsidRPr="00B042DE">
        <w:rPr>
          <w:rFonts w:ascii="Arial" w:hAnsi="Arial" w:cs="Arial"/>
        </w:rPr>
        <w:t xml:space="preserve"> </w:t>
      </w:r>
      <w:r w:rsidR="00BB2FAB">
        <w:rPr>
          <w:rFonts w:ascii="Arial" w:hAnsi="Arial" w:cs="Arial"/>
        </w:rPr>
        <w:t>Na</w:t>
      </w:r>
      <w:r w:rsidRPr="00B042DE">
        <w:rPr>
          <w:rFonts w:ascii="Arial" w:hAnsi="Arial" w:cs="Arial"/>
        </w:rPr>
        <w:t xml:space="preserve"> classificação do estado f</w:t>
      </w:r>
      <w:r w:rsidR="00AB2EB5">
        <w:rPr>
          <w:rFonts w:ascii="Arial" w:hAnsi="Arial" w:cs="Arial"/>
        </w:rPr>
        <w:t>ísico de acordo com a escala</w:t>
      </w:r>
      <w:r w:rsidRPr="00B042DE">
        <w:rPr>
          <w:rFonts w:ascii="Arial" w:hAnsi="Arial" w:cs="Arial"/>
        </w:rPr>
        <w:t xml:space="preserve"> ASA,</w:t>
      </w:r>
      <w:r w:rsidR="00BB2FAB">
        <w:rPr>
          <w:rFonts w:ascii="Arial" w:hAnsi="Arial" w:cs="Arial"/>
        </w:rPr>
        <w:t xml:space="preserve"> 67% dos indivíduos tinha ASA</w:t>
      </w:r>
      <w:r w:rsidRPr="00B042DE">
        <w:rPr>
          <w:rFonts w:ascii="Arial" w:hAnsi="Arial" w:cs="Arial"/>
        </w:rPr>
        <w:t xml:space="preserve">  </w:t>
      </w:r>
      <w:r w:rsidR="00BB2FAB">
        <w:rPr>
          <w:rFonts w:ascii="Arial" w:hAnsi="Arial" w:cs="Arial"/>
        </w:rPr>
        <w:t xml:space="preserve">igual ou </w:t>
      </w:r>
      <w:r w:rsidRPr="00B042DE">
        <w:rPr>
          <w:rFonts w:ascii="Arial" w:hAnsi="Arial" w:cs="Arial"/>
        </w:rPr>
        <w:t>superior a I</w:t>
      </w:r>
      <w:r w:rsidR="00BB2FAB">
        <w:rPr>
          <w:rFonts w:ascii="Arial" w:hAnsi="Arial" w:cs="Arial"/>
        </w:rPr>
        <w:t>I</w:t>
      </w:r>
      <w:r w:rsidRPr="00B042DE">
        <w:rPr>
          <w:rFonts w:ascii="Arial" w:hAnsi="Arial" w:cs="Arial"/>
        </w:rPr>
        <w:t xml:space="preserve">I. </w:t>
      </w:r>
      <w:r w:rsidR="00AB2EB5">
        <w:rPr>
          <w:rFonts w:ascii="Arial" w:hAnsi="Arial" w:cs="Arial"/>
        </w:rPr>
        <w:t xml:space="preserve">Cinco doentes necessitaram de cuidados pós-operatórios numa unidade de cuidados intensivos. </w:t>
      </w:r>
    </w:p>
    <w:p w14:paraId="24048AEB" w14:textId="77777777" w:rsidR="00AB2EB5" w:rsidRDefault="00AB2EB5" w:rsidP="00B042D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complicação mais frequentemente observada foi a necessidade de mais de 3 tentativas de intubação com o fibroscópio</w:t>
      </w:r>
      <w:r w:rsidR="0019790F">
        <w:rPr>
          <w:rFonts w:ascii="Arial" w:hAnsi="Arial" w:cs="Arial"/>
        </w:rPr>
        <w:t xml:space="preserve"> flexível (n=7), seguida de hipó</w:t>
      </w:r>
      <w:r>
        <w:rPr>
          <w:rFonts w:ascii="Arial" w:hAnsi="Arial" w:cs="Arial"/>
        </w:rPr>
        <w:t>xia transitória (n=5) e adiamento da cirurgia (n=2).</w:t>
      </w:r>
    </w:p>
    <w:p w14:paraId="5D520C9F" w14:textId="77777777" w:rsidR="00B042DE" w:rsidRPr="00B042DE" w:rsidRDefault="00B042DE" w:rsidP="00B042DE">
      <w:pPr>
        <w:spacing w:line="360" w:lineRule="auto"/>
        <w:ind w:firstLine="708"/>
        <w:jc w:val="both"/>
        <w:rPr>
          <w:rFonts w:ascii="Arial" w:hAnsi="Arial" w:cs="Arial"/>
        </w:rPr>
      </w:pPr>
      <w:r w:rsidRPr="00B042DE">
        <w:rPr>
          <w:rFonts w:ascii="Arial" w:hAnsi="Arial" w:cs="Arial"/>
        </w:rPr>
        <w:t xml:space="preserve">Foi relatada uma tentativa de intubação orotraqueal (IOT) falhada, o que revela uma taxa de insucesso da fibroscopia de 0,86%. Este caso correspondia a uma tiroidectomia </w:t>
      </w:r>
      <w:r w:rsidRPr="00B042DE">
        <w:rPr>
          <w:rFonts w:ascii="Arial" w:hAnsi="Arial" w:cs="Arial"/>
        </w:rPr>
        <w:lastRenderedPageBreak/>
        <w:t xml:space="preserve">total programada, tendo sido feita uma visita pré-operatória com relato de VAD previsível. A intubação foi tentada </w:t>
      </w:r>
      <w:r w:rsidR="00AB2EB5">
        <w:rPr>
          <w:rFonts w:ascii="Arial" w:hAnsi="Arial" w:cs="Arial"/>
        </w:rPr>
        <w:t>várias</w:t>
      </w:r>
      <w:r w:rsidRPr="00B042DE">
        <w:rPr>
          <w:rFonts w:ascii="Arial" w:hAnsi="Arial" w:cs="Arial"/>
        </w:rPr>
        <w:t xml:space="preserve"> vezes, tendo falhado por distorção grave da via aérea alta e impossibilidade de progressão do fibroscópio e tubo orotraqueal. Este doente apresentou quatro complicações,</w:t>
      </w:r>
      <w:r w:rsidR="00AB2EB5">
        <w:rPr>
          <w:rFonts w:ascii="Arial" w:hAnsi="Arial" w:cs="Arial"/>
        </w:rPr>
        <w:t xml:space="preserve"> incluindo mais de 3 tentativas de intubação,</w:t>
      </w:r>
      <w:r w:rsidRPr="00B042DE">
        <w:rPr>
          <w:rFonts w:ascii="Arial" w:hAnsi="Arial" w:cs="Arial"/>
        </w:rPr>
        <w:t xml:space="preserve"> edema da glote e broncospasmo, que culminaram num adiamento da cirurgia.</w:t>
      </w:r>
    </w:p>
    <w:p w14:paraId="2FBB12E5" w14:textId="77777777" w:rsidR="00247BBF" w:rsidRPr="00B042DE" w:rsidRDefault="00247BBF" w:rsidP="00B042D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6D09A95" w14:textId="77777777" w:rsidR="0083764F" w:rsidRDefault="0083764F" w:rsidP="0083764F">
      <w:pPr>
        <w:pStyle w:val="Heading1"/>
        <w:rPr>
          <w:rFonts w:cs="Arial"/>
          <w:color w:val="auto"/>
          <w:sz w:val="22"/>
          <w:szCs w:val="22"/>
        </w:rPr>
      </w:pPr>
      <w:bookmarkStart w:id="15" w:name="_Toc515434033"/>
      <w:r>
        <w:rPr>
          <w:rFonts w:cs="Arial"/>
          <w:bCs w:val="0"/>
          <w:color w:val="auto"/>
          <w:sz w:val="22"/>
          <w:szCs w:val="22"/>
        </w:rPr>
        <w:lastRenderedPageBreak/>
        <w:t>4</w:t>
      </w:r>
      <w:r w:rsidRPr="009D7F14">
        <w:rPr>
          <w:rFonts w:cs="Arial"/>
          <w:bCs w:val="0"/>
          <w:color w:val="auto"/>
          <w:sz w:val="22"/>
          <w:szCs w:val="22"/>
        </w:rPr>
        <w:t>.</w:t>
      </w:r>
      <w:r w:rsidRPr="009D7F14">
        <w:rPr>
          <w:rFonts w:cs="Arial"/>
          <w:color w:val="auto"/>
          <w:sz w:val="22"/>
          <w:szCs w:val="22"/>
        </w:rPr>
        <w:t xml:space="preserve"> </w:t>
      </w:r>
      <w:r>
        <w:rPr>
          <w:rFonts w:cs="Arial"/>
          <w:color w:val="auto"/>
          <w:sz w:val="22"/>
          <w:szCs w:val="22"/>
        </w:rPr>
        <w:t>Discussão</w:t>
      </w:r>
      <w:bookmarkEnd w:id="15"/>
    </w:p>
    <w:p w14:paraId="7BC7133A" w14:textId="77777777" w:rsidR="0083764F" w:rsidRDefault="0083764F" w:rsidP="0083764F">
      <w:pPr>
        <w:spacing w:line="360" w:lineRule="auto"/>
        <w:jc w:val="both"/>
        <w:rPr>
          <w:rFonts w:ascii="Arial" w:hAnsi="Arial" w:cs="Arial"/>
        </w:rPr>
      </w:pPr>
    </w:p>
    <w:p w14:paraId="1F3994C1" w14:textId="77777777" w:rsidR="0083764F" w:rsidRDefault="008556AE" w:rsidP="0083764F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16" w:name="_Toc515434034"/>
      <w:r>
        <w:rPr>
          <w:rFonts w:ascii="Arial" w:hAnsi="Arial" w:cs="Arial"/>
          <w:color w:val="auto"/>
          <w:sz w:val="22"/>
          <w:szCs w:val="22"/>
        </w:rPr>
        <w:t>4.1</w:t>
      </w:r>
      <w:r w:rsidR="0083764F" w:rsidRPr="00692BA0">
        <w:rPr>
          <w:rFonts w:ascii="Arial" w:hAnsi="Arial" w:cs="Arial"/>
          <w:color w:val="auto"/>
          <w:sz w:val="22"/>
          <w:szCs w:val="22"/>
        </w:rPr>
        <w:t xml:space="preserve"> </w:t>
      </w:r>
      <w:r w:rsidR="0083764F">
        <w:rPr>
          <w:rFonts w:ascii="Arial" w:hAnsi="Arial" w:cs="Arial"/>
          <w:color w:val="auto"/>
          <w:sz w:val="22"/>
          <w:szCs w:val="22"/>
        </w:rPr>
        <w:t>Proporção de fibroscopias efetuadas</w:t>
      </w:r>
      <w:bookmarkEnd w:id="16"/>
    </w:p>
    <w:p w14:paraId="7F0C6D2D" w14:textId="77777777" w:rsidR="0083764F" w:rsidRPr="00F67B0B" w:rsidRDefault="0083764F" w:rsidP="0083764F"/>
    <w:p w14:paraId="1AC558FA" w14:textId="77777777" w:rsidR="008556AE" w:rsidRPr="00854555" w:rsidRDefault="008556AE" w:rsidP="0083764F">
      <w:pPr>
        <w:spacing w:line="360" w:lineRule="auto"/>
        <w:ind w:firstLine="708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No nosso estudo, foi observada</w:t>
      </w:r>
      <w:r w:rsidR="0083764F" w:rsidRPr="0083764F">
        <w:rPr>
          <w:rFonts w:ascii="Arial" w:hAnsi="Arial" w:cs="Arial"/>
        </w:rPr>
        <w:t xml:space="preserve"> uma</w:t>
      </w:r>
      <w:r>
        <w:rPr>
          <w:rFonts w:ascii="Arial" w:hAnsi="Arial" w:cs="Arial"/>
        </w:rPr>
        <w:t xml:space="preserve"> ligeira</w:t>
      </w:r>
      <w:r w:rsidR="0083764F" w:rsidRPr="0083764F">
        <w:rPr>
          <w:rFonts w:ascii="Arial" w:hAnsi="Arial" w:cs="Arial"/>
        </w:rPr>
        <w:t xml:space="preserve"> diminuição da </w:t>
      </w:r>
      <w:r>
        <w:rPr>
          <w:rFonts w:ascii="Arial" w:hAnsi="Arial" w:cs="Arial"/>
        </w:rPr>
        <w:t>proporção de</w:t>
      </w:r>
      <w:r w:rsidR="0083764F" w:rsidRPr="0083764F">
        <w:rPr>
          <w:rFonts w:ascii="Arial" w:hAnsi="Arial" w:cs="Arial"/>
        </w:rPr>
        <w:t xml:space="preserve"> fibroscopia</w:t>
      </w:r>
      <w:r>
        <w:rPr>
          <w:rFonts w:ascii="Arial" w:hAnsi="Arial" w:cs="Arial"/>
        </w:rPr>
        <w:t>s realizadas</w:t>
      </w:r>
      <w:r w:rsidR="0083764F" w:rsidRPr="0083764F">
        <w:rPr>
          <w:rFonts w:ascii="Arial" w:hAnsi="Arial" w:cs="Arial"/>
        </w:rPr>
        <w:t xml:space="preserve"> ao longo do tempo, representada pelo declive decrescente da reta</w:t>
      </w:r>
      <w:r>
        <w:rPr>
          <w:rFonts w:ascii="Arial" w:hAnsi="Arial" w:cs="Arial"/>
        </w:rPr>
        <w:t xml:space="preserve"> da regressão linear</w:t>
      </w:r>
      <w:r w:rsidR="0083764F" w:rsidRPr="0083764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Estes dados encontram-se de acordo com a literatura publicada</w:t>
      </w:r>
      <w:r w:rsidR="00854555">
        <w:rPr>
          <w:rFonts w:ascii="Arial" w:hAnsi="Arial" w:cs="Arial"/>
        </w:rPr>
        <w:t xml:space="preserve"> e podem estar associados ao </w:t>
      </w:r>
      <w:r w:rsidR="00854555" w:rsidRPr="00854555">
        <w:rPr>
          <w:rFonts w:ascii="Arial" w:hAnsi="Arial" w:cs="Arial"/>
        </w:rPr>
        <w:t>aumento da popularidade de novas alternativas, como a videolaringoscopia e dispositivos supraglóticos de terceira geração.</w:t>
      </w:r>
      <w:r w:rsidR="004554B4">
        <w:rPr>
          <w:rFonts w:ascii="Arial" w:hAnsi="Arial" w:cs="Arial"/>
          <w:vertAlign w:val="superscript"/>
        </w:rPr>
        <w:t>3,6-9</w:t>
      </w:r>
    </w:p>
    <w:p w14:paraId="1FF32B97" w14:textId="3B51CC32" w:rsidR="0083764F" w:rsidRPr="0083764F" w:rsidRDefault="00854555" w:rsidP="00854555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No entanto</w:t>
      </w:r>
      <w:r w:rsidR="0083764F" w:rsidRPr="0083764F">
        <w:rPr>
          <w:rFonts w:ascii="Arial" w:hAnsi="Arial" w:cs="Arial"/>
        </w:rPr>
        <w:t>, esta co</w:t>
      </w:r>
      <w:r w:rsidR="00BB2FAB">
        <w:rPr>
          <w:rFonts w:ascii="Arial" w:hAnsi="Arial" w:cs="Arial"/>
        </w:rPr>
        <w:t>nclusão</w:t>
      </w:r>
      <w:r w:rsidR="0083764F" w:rsidRPr="0083764F">
        <w:rPr>
          <w:rFonts w:ascii="Arial" w:hAnsi="Arial" w:cs="Arial"/>
        </w:rPr>
        <w:t xml:space="preserve"> pode </w:t>
      </w:r>
      <w:r>
        <w:rPr>
          <w:rFonts w:ascii="Arial" w:hAnsi="Arial" w:cs="Arial"/>
        </w:rPr>
        <w:t>não ser completamente válida</w:t>
      </w:r>
      <w:r w:rsidR="0083764F" w:rsidRPr="0083764F">
        <w:rPr>
          <w:rFonts w:ascii="Arial" w:hAnsi="Arial" w:cs="Arial"/>
        </w:rPr>
        <w:t>, uma vez que após o 2º semestre de 2016, no qual não se realizaram quaisquer fibroscopias, há um novo aumento da sua taxa de execução no semestre seguinte. Assim, seria vantajosa a observação de um período de tempo mais extenso, de forma a podermos concluir se a incidência da fibroscopia se encontra verdadeiramente a diminuir</w:t>
      </w:r>
      <w:r>
        <w:rPr>
          <w:rFonts w:ascii="Arial" w:hAnsi="Arial" w:cs="Arial"/>
        </w:rPr>
        <w:t>.</w:t>
      </w:r>
    </w:p>
    <w:p w14:paraId="4EDBFF3F" w14:textId="77777777" w:rsidR="0083764F" w:rsidRPr="0083764F" w:rsidRDefault="0083764F" w:rsidP="0083764F">
      <w:pPr>
        <w:spacing w:line="360" w:lineRule="auto"/>
        <w:ind w:firstLine="708"/>
        <w:jc w:val="both"/>
        <w:rPr>
          <w:rFonts w:ascii="Arial" w:hAnsi="Arial" w:cs="Arial"/>
        </w:rPr>
      </w:pPr>
      <w:r w:rsidRPr="0083764F">
        <w:rPr>
          <w:rFonts w:ascii="Arial" w:hAnsi="Arial" w:cs="Arial"/>
        </w:rPr>
        <w:t>Deve também ser tido em consideração, que o gráfico em questão foi r</w:t>
      </w:r>
      <w:r w:rsidR="00854555">
        <w:rPr>
          <w:rFonts w:ascii="Arial" w:hAnsi="Arial" w:cs="Arial"/>
        </w:rPr>
        <w:t>ealizado a partir do número de Cartas de Via Aérea Difícil</w:t>
      </w:r>
      <w:r w:rsidRPr="0083764F">
        <w:rPr>
          <w:rFonts w:ascii="Arial" w:hAnsi="Arial" w:cs="Arial"/>
        </w:rPr>
        <w:t xml:space="preserve">, o que significa que as variações observadas podem não se dever, de facto, à alteração da taxa de fibroscopias realizadas, mas sim à diminuição do número de cartas preenchidas. </w:t>
      </w:r>
    </w:p>
    <w:p w14:paraId="68DBE0FC" w14:textId="77777777" w:rsidR="0083764F" w:rsidRPr="00E06469" w:rsidRDefault="00854555" w:rsidP="0083764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Adicionalmente</w:t>
      </w:r>
      <w:r w:rsidR="0083764F" w:rsidRPr="0083764F">
        <w:rPr>
          <w:rFonts w:ascii="Arial" w:hAnsi="Arial" w:cs="Arial"/>
        </w:rPr>
        <w:t xml:space="preserve">, é necessário compreender que a reduzida utilização da fibroscopia também se pode dever a limitações logísticas relacionadas com a falta de recursos, quer pelo diminuto número de fibroscópios que existem no hospital, quer pelo facto de este ser um procedimento mais exigente em termos técnicos. </w:t>
      </w:r>
    </w:p>
    <w:p w14:paraId="5653203A" w14:textId="77777777" w:rsidR="0083764F" w:rsidRPr="00AF38E4" w:rsidRDefault="0083764F" w:rsidP="0083764F">
      <w:pPr>
        <w:spacing w:line="360" w:lineRule="auto"/>
        <w:jc w:val="both"/>
        <w:rPr>
          <w:rFonts w:ascii="Arial" w:hAnsi="Arial" w:cs="Arial"/>
        </w:rPr>
      </w:pPr>
    </w:p>
    <w:p w14:paraId="4E083480" w14:textId="77777777" w:rsidR="0083764F" w:rsidRDefault="0083764F" w:rsidP="0083764F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17" w:name="_Toc515434035"/>
      <w:r>
        <w:rPr>
          <w:rFonts w:ascii="Arial" w:hAnsi="Arial" w:cs="Arial"/>
          <w:color w:val="auto"/>
          <w:sz w:val="22"/>
          <w:szCs w:val="22"/>
        </w:rPr>
        <w:t>4</w:t>
      </w:r>
      <w:r w:rsidR="00FC20F6">
        <w:rPr>
          <w:rFonts w:ascii="Arial" w:hAnsi="Arial" w:cs="Arial"/>
          <w:color w:val="auto"/>
          <w:sz w:val="22"/>
          <w:szCs w:val="22"/>
        </w:rPr>
        <w:t>.2</w:t>
      </w:r>
      <w:r w:rsidRPr="009D7F14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Análise das Cartas de Via Aérea Difícil</w:t>
      </w:r>
      <w:bookmarkEnd w:id="17"/>
    </w:p>
    <w:p w14:paraId="2BD2EDC4" w14:textId="77777777" w:rsidR="0083764F" w:rsidRPr="00F67B0B" w:rsidRDefault="0083764F" w:rsidP="0083764F">
      <w:pPr>
        <w:pStyle w:val="Heading2"/>
      </w:pPr>
    </w:p>
    <w:p w14:paraId="55F834D2" w14:textId="77777777" w:rsidR="0083764F" w:rsidRPr="0083764F" w:rsidRDefault="0083764F" w:rsidP="0083764F">
      <w:pPr>
        <w:spacing w:line="360" w:lineRule="auto"/>
        <w:ind w:firstLine="708"/>
        <w:jc w:val="both"/>
        <w:rPr>
          <w:rFonts w:ascii="Arial" w:hAnsi="Arial" w:cs="Arial"/>
        </w:rPr>
      </w:pPr>
      <w:r w:rsidRPr="0083764F">
        <w:rPr>
          <w:rFonts w:ascii="Arial" w:hAnsi="Arial" w:cs="Arial"/>
        </w:rPr>
        <w:t xml:space="preserve">Os principais objetivos da ventilação com máscara facial (VMF) são manter a patência da via aérea e a oxigenação do doente. Assim, a VMF é considerada difícil quando um anestesista sem assistência é incapaz de manter uma ventilação adequada devido a selagem inapropriada da máscara, fuga </w:t>
      </w:r>
      <w:r w:rsidR="00FC20F6" w:rsidRPr="0083764F">
        <w:rPr>
          <w:rFonts w:ascii="Arial" w:hAnsi="Arial" w:cs="Arial"/>
        </w:rPr>
        <w:t xml:space="preserve">de ar </w:t>
      </w:r>
      <w:r w:rsidRPr="0083764F">
        <w:rPr>
          <w:rFonts w:ascii="Arial" w:hAnsi="Arial" w:cs="Arial"/>
        </w:rPr>
        <w:t>excessiva, grande resistência à entrada ou</w:t>
      </w:r>
      <w:r w:rsidR="00FC20F6">
        <w:rPr>
          <w:rFonts w:ascii="Arial" w:hAnsi="Arial" w:cs="Arial"/>
        </w:rPr>
        <w:t xml:space="preserve"> saída de gás, ou ainda, incapacidade</w:t>
      </w:r>
      <w:r w:rsidRPr="0083764F">
        <w:rPr>
          <w:rFonts w:ascii="Arial" w:hAnsi="Arial" w:cs="Arial"/>
        </w:rPr>
        <w:t xml:space="preserve"> de prevenir ou reverter sinais de má ventilação.</w:t>
      </w:r>
      <w:r w:rsidR="009320B0">
        <w:rPr>
          <w:rFonts w:ascii="Arial" w:hAnsi="Arial" w:cs="Arial"/>
          <w:vertAlign w:val="superscript"/>
        </w:rPr>
        <w:t>5,16</w:t>
      </w:r>
    </w:p>
    <w:p w14:paraId="2E0F341B" w14:textId="3CF6D5FE" w:rsidR="0083764F" w:rsidRPr="0083764F" w:rsidRDefault="0083764F" w:rsidP="0083764F">
      <w:pPr>
        <w:spacing w:line="360" w:lineRule="auto"/>
        <w:jc w:val="both"/>
        <w:rPr>
          <w:rFonts w:ascii="Arial" w:hAnsi="Arial" w:cs="Arial"/>
        </w:rPr>
      </w:pPr>
      <w:r w:rsidRPr="0083764F">
        <w:rPr>
          <w:rFonts w:ascii="Arial" w:hAnsi="Arial" w:cs="Arial"/>
        </w:rPr>
        <w:tab/>
        <w:t xml:space="preserve">No CHP a fibroscopia é feita, em primeiro lugar, com o doente acordado e sedado, o que é observado </w:t>
      </w:r>
      <w:r w:rsidR="009F42C2">
        <w:rPr>
          <w:rFonts w:ascii="Arial" w:hAnsi="Arial" w:cs="Arial"/>
        </w:rPr>
        <w:t>pelos</w:t>
      </w:r>
      <w:r w:rsidRPr="0083764F">
        <w:rPr>
          <w:rFonts w:ascii="Arial" w:hAnsi="Arial" w:cs="Arial"/>
        </w:rPr>
        <w:t xml:space="preserve"> 69 doentes (59%) nos quais não foi testada a VMF. Nos 15% em que não há informação</w:t>
      </w:r>
      <w:r w:rsidR="00FC20F6">
        <w:rPr>
          <w:rFonts w:ascii="Arial" w:hAnsi="Arial" w:cs="Arial"/>
        </w:rPr>
        <w:t xml:space="preserve"> sobre este parâmetro, podemos</w:t>
      </w:r>
      <w:r w:rsidRPr="0083764F">
        <w:rPr>
          <w:rFonts w:ascii="Arial" w:hAnsi="Arial" w:cs="Arial"/>
        </w:rPr>
        <w:t xml:space="preserve"> presumir que a falta de dados se </w:t>
      </w:r>
      <w:r w:rsidRPr="0083764F">
        <w:rPr>
          <w:rFonts w:ascii="Arial" w:hAnsi="Arial" w:cs="Arial"/>
        </w:rPr>
        <w:lastRenderedPageBreak/>
        <w:t>deve ao facto de, na prática, ser ilógico testar a dificuldade da VMF num doente que se encontra acordado e em ventilação espontânea e, por isso, os médicos não acharem necessário preencher este dado nesta circunstância. Apesar disto, as práticas são flutuantes entre os vários anestesistas do serviço</w:t>
      </w:r>
      <w:r w:rsidR="00FC20F6">
        <w:rPr>
          <w:rFonts w:ascii="Arial" w:hAnsi="Arial" w:cs="Arial"/>
        </w:rPr>
        <w:t xml:space="preserve"> (87 especialistas e 40 internos)</w:t>
      </w:r>
      <w:r w:rsidRPr="0083764F">
        <w:rPr>
          <w:rFonts w:ascii="Arial" w:hAnsi="Arial" w:cs="Arial"/>
        </w:rPr>
        <w:t xml:space="preserve">, podendo a fibroscopia ser utilizada também com o doente sob anestesia geral, o que aconteceu nos restantes 26% dos </w:t>
      </w:r>
      <w:r w:rsidR="00FC20F6">
        <w:rPr>
          <w:rFonts w:ascii="Arial" w:hAnsi="Arial" w:cs="Arial"/>
        </w:rPr>
        <w:t>casos.</w:t>
      </w:r>
    </w:p>
    <w:p w14:paraId="184EC528" w14:textId="77777777" w:rsidR="0083764F" w:rsidRPr="0083764F" w:rsidRDefault="0083764F" w:rsidP="0083764F">
      <w:pPr>
        <w:spacing w:line="360" w:lineRule="auto"/>
        <w:jc w:val="both"/>
        <w:rPr>
          <w:rFonts w:ascii="Arial" w:hAnsi="Arial" w:cs="Arial"/>
        </w:rPr>
      </w:pPr>
      <w:r w:rsidRPr="0083764F">
        <w:rPr>
          <w:rFonts w:ascii="Arial" w:hAnsi="Arial" w:cs="Arial"/>
        </w:rPr>
        <w:tab/>
        <w:t>A observação da glote é de extrema importância na previsão da possível dificuldade de intubação de um doente. Assim, em situações em que durante a laringoscopia direta as cordas vocais não são visualizadas, correspondendo a um grau 3 ou 4 na classificação de Cormack-Lehane, podemos admitir estar perante uma laringoscopia direta difícil, o que torna o sucesso da intubação menos provável.</w:t>
      </w:r>
      <w:r w:rsidR="009320B0">
        <w:rPr>
          <w:rFonts w:ascii="Arial" w:hAnsi="Arial" w:cs="Arial"/>
          <w:vertAlign w:val="superscript"/>
        </w:rPr>
        <w:t>17,18</w:t>
      </w:r>
    </w:p>
    <w:p w14:paraId="20EE3EBD" w14:textId="7442E88D" w:rsidR="0083764F" w:rsidRPr="0083764F" w:rsidRDefault="0083764F" w:rsidP="0083764F">
      <w:pPr>
        <w:spacing w:line="360" w:lineRule="auto"/>
        <w:jc w:val="both"/>
        <w:rPr>
          <w:rFonts w:ascii="Arial" w:hAnsi="Arial" w:cs="Arial"/>
        </w:rPr>
      </w:pPr>
      <w:r w:rsidRPr="0083764F">
        <w:rPr>
          <w:rFonts w:ascii="Arial" w:hAnsi="Arial" w:cs="Arial"/>
        </w:rPr>
        <w:tab/>
      </w:r>
      <w:r w:rsidR="0005143C">
        <w:rPr>
          <w:rFonts w:ascii="Arial" w:hAnsi="Arial" w:cs="Arial"/>
        </w:rPr>
        <w:t>N</w:t>
      </w:r>
      <w:r w:rsidR="0005143C" w:rsidRPr="0083764F">
        <w:rPr>
          <w:rFonts w:ascii="Arial" w:hAnsi="Arial" w:cs="Arial"/>
        </w:rPr>
        <w:t>uma grande proporção d</w:t>
      </w:r>
      <w:r w:rsidR="00E217CF">
        <w:rPr>
          <w:rFonts w:ascii="Arial" w:hAnsi="Arial" w:cs="Arial"/>
        </w:rPr>
        <w:t>e</w:t>
      </w:r>
      <w:r w:rsidR="0005143C" w:rsidRPr="0083764F">
        <w:rPr>
          <w:rFonts w:ascii="Arial" w:hAnsi="Arial" w:cs="Arial"/>
        </w:rPr>
        <w:t xml:space="preserve"> doentes </w:t>
      </w:r>
      <w:r w:rsidRPr="0083764F">
        <w:rPr>
          <w:rFonts w:ascii="Arial" w:hAnsi="Arial" w:cs="Arial"/>
        </w:rPr>
        <w:t xml:space="preserve">a </w:t>
      </w:r>
      <w:r w:rsidR="0005143C">
        <w:rPr>
          <w:rFonts w:ascii="Arial" w:hAnsi="Arial" w:cs="Arial"/>
        </w:rPr>
        <w:t xml:space="preserve">laringoscopia direta </w:t>
      </w:r>
      <w:r w:rsidRPr="0083764F">
        <w:rPr>
          <w:rFonts w:ascii="Arial" w:hAnsi="Arial" w:cs="Arial"/>
        </w:rPr>
        <w:t>não foi testada</w:t>
      </w:r>
      <w:r w:rsidR="0005143C">
        <w:rPr>
          <w:rFonts w:ascii="Arial" w:hAnsi="Arial" w:cs="Arial"/>
        </w:rPr>
        <w:t xml:space="preserve"> (38%)</w:t>
      </w:r>
      <w:r w:rsidRPr="0083764F">
        <w:rPr>
          <w:rFonts w:ascii="Arial" w:hAnsi="Arial" w:cs="Arial"/>
        </w:rPr>
        <w:t xml:space="preserve">. </w:t>
      </w:r>
      <w:r w:rsidR="0005143C">
        <w:rPr>
          <w:rFonts w:ascii="Arial" w:hAnsi="Arial" w:cs="Arial"/>
        </w:rPr>
        <w:t>A laringoscopia direta diagnóstica</w:t>
      </w:r>
      <w:r w:rsidR="009F42C2">
        <w:rPr>
          <w:rFonts w:ascii="Arial" w:hAnsi="Arial" w:cs="Arial"/>
        </w:rPr>
        <w:t>,</w:t>
      </w:r>
      <w:r w:rsidR="0005143C">
        <w:rPr>
          <w:rFonts w:ascii="Arial" w:hAnsi="Arial" w:cs="Arial"/>
        </w:rPr>
        <w:t xml:space="preserve"> após a intubação conseguida, permite ao anestesiologista estratificar o risco para uma futura abordagem da via aérea</w:t>
      </w:r>
      <w:r w:rsidR="009F42C2">
        <w:rPr>
          <w:rFonts w:ascii="Arial" w:hAnsi="Arial" w:cs="Arial"/>
        </w:rPr>
        <w:t>, assim, seria importante a</w:t>
      </w:r>
      <w:r w:rsidR="00E217CF">
        <w:rPr>
          <w:rFonts w:ascii="Arial" w:hAnsi="Arial" w:cs="Arial"/>
        </w:rPr>
        <w:t>umentar o</w:t>
      </w:r>
      <w:r w:rsidR="009F42C2">
        <w:rPr>
          <w:rFonts w:ascii="Arial" w:hAnsi="Arial" w:cs="Arial"/>
        </w:rPr>
        <w:t xml:space="preserve"> </w:t>
      </w:r>
      <w:r w:rsidR="00E217CF">
        <w:rPr>
          <w:rFonts w:ascii="Arial" w:hAnsi="Arial" w:cs="Arial"/>
        </w:rPr>
        <w:t>registo deste parâmetro</w:t>
      </w:r>
      <w:r w:rsidR="0005143C">
        <w:rPr>
          <w:rFonts w:ascii="Arial" w:hAnsi="Arial" w:cs="Arial"/>
        </w:rPr>
        <w:t xml:space="preserve">. </w:t>
      </w:r>
      <w:r w:rsidRPr="0083764F">
        <w:rPr>
          <w:rFonts w:ascii="Arial" w:hAnsi="Arial" w:cs="Arial"/>
        </w:rPr>
        <w:t>Quanto à laringoscopia direta difícil, praticamente todos os doentes pertenciam ao grau 3 ou 4, o que se encontra de acordo com a def</w:t>
      </w:r>
      <w:r w:rsidR="00172D3A">
        <w:rPr>
          <w:rFonts w:ascii="Arial" w:hAnsi="Arial" w:cs="Arial"/>
        </w:rPr>
        <w:t>inição da mesma</w:t>
      </w:r>
      <w:r w:rsidR="00172D3A" w:rsidRPr="005A1481">
        <w:rPr>
          <w:rFonts w:ascii="Arial" w:hAnsi="Arial" w:cs="Arial"/>
        </w:rPr>
        <w:t>.</w:t>
      </w:r>
      <w:r w:rsidR="0005143C" w:rsidRPr="005A1481">
        <w:rPr>
          <w:rFonts w:ascii="Arial" w:hAnsi="Arial" w:cs="Arial"/>
        </w:rPr>
        <w:t xml:space="preserve"> </w:t>
      </w:r>
    </w:p>
    <w:p w14:paraId="6EE99CC4" w14:textId="102157F3" w:rsidR="00391759" w:rsidRPr="00E06469" w:rsidRDefault="0083764F" w:rsidP="0064038A">
      <w:pPr>
        <w:spacing w:line="360" w:lineRule="auto"/>
        <w:jc w:val="both"/>
        <w:rPr>
          <w:rFonts w:ascii="Arial" w:hAnsi="Arial" w:cs="Arial"/>
        </w:rPr>
      </w:pPr>
      <w:r w:rsidRPr="0083764F">
        <w:rPr>
          <w:rFonts w:ascii="Arial" w:hAnsi="Arial" w:cs="Arial"/>
        </w:rPr>
        <w:tab/>
      </w:r>
      <w:r w:rsidR="00F813E7">
        <w:rPr>
          <w:rFonts w:ascii="Arial" w:hAnsi="Arial" w:cs="Arial"/>
        </w:rPr>
        <w:t>A</w:t>
      </w:r>
      <w:r w:rsidR="00B3293A" w:rsidRPr="00E06469">
        <w:rPr>
          <w:rFonts w:ascii="Arial" w:hAnsi="Arial" w:cs="Arial"/>
        </w:rPr>
        <w:t xml:space="preserve"> </w:t>
      </w:r>
      <w:r w:rsidR="00F813E7" w:rsidRPr="0083764F">
        <w:rPr>
          <w:rFonts w:ascii="Arial" w:hAnsi="Arial" w:cs="Arial"/>
        </w:rPr>
        <w:t xml:space="preserve">fibroscopia flexível </w:t>
      </w:r>
      <w:r w:rsidR="00F813E7">
        <w:rPr>
          <w:rFonts w:ascii="Arial" w:hAnsi="Arial" w:cs="Arial"/>
        </w:rPr>
        <w:t xml:space="preserve">foi considerada uma das técnicas mais seguras no </w:t>
      </w:r>
      <w:r w:rsidR="00B3293A" w:rsidRPr="00E06469">
        <w:rPr>
          <w:rFonts w:ascii="Arial" w:hAnsi="Arial" w:cs="Arial"/>
        </w:rPr>
        <w:t>que respeita a abordagem VAD</w:t>
      </w:r>
      <w:r w:rsidRPr="0083764F">
        <w:rPr>
          <w:rFonts w:ascii="Arial" w:hAnsi="Arial" w:cs="Arial"/>
        </w:rPr>
        <w:t>.</w:t>
      </w:r>
      <w:r w:rsidR="00F813E7">
        <w:rPr>
          <w:rFonts w:ascii="Arial" w:hAnsi="Arial" w:cs="Arial"/>
          <w:vertAlign w:val="superscript"/>
        </w:rPr>
        <w:t>3</w:t>
      </w:r>
      <w:r w:rsidRPr="0083764F">
        <w:rPr>
          <w:rFonts w:ascii="Arial" w:hAnsi="Arial" w:cs="Arial"/>
        </w:rPr>
        <w:t xml:space="preserve"> Desta forma, sendo a amostra em estudo relativa aos doentes com VAD que realizaram fibroscopia, </w:t>
      </w:r>
      <w:r w:rsidR="00F813E7">
        <w:rPr>
          <w:rFonts w:ascii="Arial" w:hAnsi="Arial" w:cs="Arial"/>
        </w:rPr>
        <w:t>não é de estranhar</w:t>
      </w:r>
      <w:r w:rsidR="0064038A" w:rsidRPr="0083764F">
        <w:rPr>
          <w:rFonts w:ascii="Arial" w:hAnsi="Arial" w:cs="Arial"/>
        </w:rPr>
        <w:t xml:space="preserve"> que</w:t>
      </w:r>
      <w:r w:rsidR="0064038A">
        <w:rPr>
          <w:rFonts w:ascii="Arial" w:hAnsi="Arial" w:cs="Arial"/>
        </w:rPr>
        <w:t>,</w:t>
      </w:r>
      <w:r w:rsidR="0064038A" w:rsidRPr="0083764F">
        <w:rPr>
          <w:rFonts w:ascii="Arial" w:hAnsi="Arial" w:cs="Arial"/>
        </w:rPr>
        <w:t xml:space="preserve"> </w:t>
      </w:r>
      <w:r w:rsidR="0064038A">
        <w:rPr>
          <w:rFonts w:ascii="Arial" w:hAnsi="Arial" w:cs="Arial"/>
        </w:rPr>
        <w:t>na maioria dos casos (</w:t>
      </w:r>
      <w:r w:rsidR="00E35BFE">
        <w:rPr>
          <w:rFonts w:ascii="Arial" w:hAnsi="Arial" w:cs="Arial"/>
        </w:rPr>
        <w:t>82</w:t>
      </w:r>
      <w:r w:rsidRPr="0083764F">
        <w:rPr>
          <w:rFonts w:ascii="Arial" w:hAnsi="Arial" w:cs="Arial"/>
        </w:rPr>
        <w:t>%</w:t>
      </w:r>
      <w:r w:rsidR="0064038A">
        <w:rPr>
          <w:rFonts w:ascii="Arial" w:hAnsi="Arial" w:cs="Arial"/>
        </w:rPr>
        <w:t>),</w:t>
      </w:r>
      <w:r w:rsidRPr="0083764F">
        <w:rPr>
          <w:rFonts w:ascii="Arial" w:hAnsi="Arial" w:cs="Arial"/>
        </w:rPr>
        <w:t xml:space="preserve"> a técnica </w:t>
      </w:r>
      <w:r w:rsidR="0064038A">
        <w:rPr>
          <w:rFonts w:ascii="Arial" w:hAnsi="Arial" w:cs="Arial"/>
        </w:rPr>
        <w:t xml:space="preserve">tenha sido utilizada </w:t>
      </w:r>
      <w:r w:rsidRPr="0083764F">
        <w:rPr>
          <w:rFonts w:ascii="Arial" w:hAnsi="Arial" w:cs="Arial"/>
        </w:rPr>
        <w:t xml:space="preserve">isoladamente. Por outro lado, a utilização de materiais e técnicas em combinação </w:t>
      </w:r>
      <w:r w:rsidR="00F813E7">
        <w:rPr>
          <w:rFonts w:ascii="Arial" w:hAnsi="Arial" w:cs="Arial"/>
        </w:rPr>
        <w:t>leva a</w:t>
      </w:r>
      <w:r w:rsidRPr="0083764F">
        <w:rPr>
          <w:rFonts w:ascii="Arial" w:hAnsi="Arial" w:cs="Arial"/>
        </w:rPr>
        <w:t xml:space="preserve"> maiores taxas de sucesso e diminuição da morbilidade, promovendo simultaneamente uma expansão dos conhecimentos clínicos.</w:t>
      </w:r>
      <w:r w:rsidR="009320B0">
        <w:rPr>
          <w:rFonts w:ascii="Arial" w:hAnsi="Arial" w:cs="Arial"/>
          <w:vertAlign w:val="superscript"/>
        </w:rPr>
        <w:t>19</w:t>
      </w:r>
      <w:r w:rsidRPr="0083764F">
        <w:rPr>
          <w:rFonts w:ascii="Arial" w:hAnsi="Arial" w:cs="Arial"/>
        </w:rPr>
        <w:t xml:space="preserve"> </w:t>
      </w:r>
      <w:r w:rsidR="0064038A">
        <w:rPr>
          <w:rFonts w:ascii="Arial" w:hAnsi="Arial" w:cs="Arial"/>
        </w:rPr>
        <w:t>No nosso estudo houve</w:t>
      </w:r>
      <w:r w:rsidRPr="0083764F">
        <w:rPr>
          <w:rFonts w:ascii="Arial" w:hAnsi="Arial" w:cs="Arial"/>
        </w:rPr>
        <w:t xml:space="preserve"> </w:t>
      </w:r>
      <w:r w:rsidR="00E35BFE">
        <w:rPr>
          <w:rFonts w:ascii="Arial" w:hAnsi="Arial" w:cs="Arial"/>
        </w:rPr>
        <w:t>21</w:t>
      </w:r>
      <w:r w:rsidRPr="0083764F">
        <w:rPr>
          <w:rFonts w:ascii="Arial" w:hAnsi="Arial" w:cs="Arial"/>
        </w:rPr>
        <w:t xml:space="preserve"> c</w:t>
      </w:r>
      <w:r w:rsidR="0064038A">
        <w:rPr>
          <w:rFonts w:ascii="Arial" w:hAnsi="Arial" w:cs="Arial"/>
        </w:rPr>
        <w:t>asos (</w:t>
      </w:r>
      <w:r w:rsidR="00E35BFE">
        <w:rPr>
          <w:rFonts w:ascii="Arial" w:hAnsi="Arial" w:cs="Arial"/>
        </w:rPr>
        <w:t>18</w:t>
      </w:r>
      <w:r w:rsidR="0064038A">
        <w:rPr>
          <w:rFonts w:ascii="Arial" w:hAnsi="Arial" w:cs="Arial"/>
        </w:rPr>
        <w:t>%) em que o fibroscópio foi</w:t>
      </w:r>
      <w:r w:rsidRPr="0083764F">
        <w:rPr>
          <w:rFonts w:ascii="Arial" w:hAnsi="Arial" w:cs="Arial"/>
        </w:rPr>
        <w:t xml:space="preserve"> utilizado</w:t>
      </w:r>
      <w:r w:rsidR="00E35BFE">
        <w:rPr>
          <w:rFonts w:ascii="Arial" w:hAnsi="Arial" w:cs="Arial"/>
        </w:rPr>
        <w:t xml:space="preserve"> como técnica de resgate ou</w:t>
      </w:r>
      <w:r w:rsidRPr="0083764F">
        <w:rPr>
          <w:rFonts w:ascii="Arial" w:hAnsi="Arial" w:cs="Arial"/>
        </w:rPr>
        <w:t xml:space="preserve"> </w:t>
      </w:r>
      <w:r w:rsidR="0064038A" w:rsidRPr="0083764F">
        <w:rPr>
          <w:rFonts w:ascii="Arial" w:hAnsi="Arial" w:cs="Arial"/>
        </w:rPr>
        <w:t>em conjunto com outros dispositivos</w:t>
      </w:r>
      <w:r w:rsidR="00E35BFE">
        <w:rPr>
          <w:rFonts w:ascii="Arial" w:hAnsi="Arial" w:cs="Arial"/>
        </w:rPr>
        <w:t>.</w:t>
      </w:r>
    </w:p>
    <w:p w14:paraId="13300FAE" w14:textId="77777777" w:rsidR="00391759" w:rsidRDefault="00391759" w:rsidP="00391759">
      <w:pPr>
        <w:spacing w:line="360" w:lineRule="auto"/>
        <w:jc w:val="both"/>
        <w:rPr>
          <w:rFonts w:ascii="Arial" w:hAnsi="Arial" w:cs="Arial"/>
        </w:rPr>
      </w:pPr>
    </w:p>
    <w:p w14:paraId="35D63F15" w14:textId="77777777" w:rsidR="00391759" w:rsidRDefault="00391759" w:rsidP="00391759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18" w:name="_Toc515434036"/>
      <w:r>
        <w:rPr>
          <w:rFonts w:ascii="Arial" w:hAnsi="Arial" w:cs="Arial"/>
          <w:color w:val="auto"/>
          <w:sz w:val="22"/>
          <w:szCs w:val="22"/>
        </w:rPr>
        <w:t>4</w:t>
      </w:r>
      <w:r w:rsidRPr="00692BA0">
        <w:rPr>
          <w:rFonts w:ascii="Arial" w:hAnsi="Arial" w:cs="Arial"/>
          <w:color w:val="auto"/>
          <w:sz w:val="22"/>
          <w:szCs w:val="22"/>
        </w:rPr>
        <w:t xml:space="preserve">.4 </w:t>
      </w:r>
      <w:r>
        <w:rPr>
          <w:rFonts w:ascii="Arial" w:hAnsi="Arial" w:cs="Arial"/>
          <w:color w:val="auto"/>
          <w:sz w:val="22"/>
          <w:szCs w:val="22"/>
        </w:rPr>
        <w:t>Previsibilidade da via aérea difícil</w:t>
      </w:r>
      <w:bookmarkEnd w:id="18"/>
    </w:p>
    <w:p w14:paraId="773EDD4B" w14:textId="77777777" w:rsidR="00391759" w:rsidRPr="00F67B0B" w:rsidRDefault="00391759" w:rsidP="00391759"/>
    <w:p w14:paraId="41BC9030" w14:textId="77777777" w:rsidR="00391759" w:rsidRPr="009320B0" w:rsidRDefault="00391759" w:rsidP="0015478E">
      <w:pPr>
        <w:spacing w:line="360" w:lineRule="auto"/>
        <w:ind w:firstLine="708"/>
        <w:jc w:val="both"/>
        <w:rPr>
          <w:rFonts w:ascii="Arial" w:hAnsi="Arial" w:cs="Arial"/>
          <w:vertAlign w:val="superscript"/>
        </w:rPr>
      </w:pPr>
      <w:r w:rsidRPr="00391759">
        <w:rPr>
          <w:rFonts w:ascii="Arial" w:hAnsi="Arial" w:cs="Arial"/>
        </w:rPr>
        <w:t>Segundo os membros da American Soc</w:t>
      </w:r>
      <w:r w:rsidR="0064038A">
        <w:rPr>
          <w:rFonts w:ascii="Arial" w:hAnsi="Arial" w:cs="Arial"/>
        </w:rPr>
        <w:t>iety of Anesthesiologists (ASA)</w:t>
      </w:r>
      <w:r w:rsidRPr="00391759">
        <w:rPr>
          <w:rFonts w:ascii="Arial" w:hAnsi="Arial" w:cs="Arial"/>
        </w:rPr>
        <w:t xml:space="preserve"> </w:t>
      </w:r>
      <w:r w:rsidR="0064038A">
        <w:rPr>
          <w:rFonts w:ascii="Arial" w:hAnsi="Arial" w:cs="Arial"/>
        </w:rPr>
        <w:t xml:space="preserve">“o exame </w:t>
      </w:r>
      <w:r w:rsidR="0064038A" w:rsidRPr="005A1481">
        <w:rPr>
          <w:rFonts w:ascii="Arial" w:hAnsi="Arial" w:cs="Arial"/>
        </w:rPr>
        <w:t>d</w:t>
      </w:r>
      <w:r w:rsidR="00BD0B2D" w:rsidRPr="005A1481">
        <w:rPr>
          <w:rFonts w:ascii="Arial" w:hAnsi="Arial" w:cs="Arial"/>
        </w:rPr>
        <w:t>a via aérea</w:t>
      </w:r>
      <w:r w:rsidR="0064038A">
        <w:rPr>
          <w:rFonts w:ascii="Arial" w:hAnsi="Arial" w:cs="Arial"/>
        </w:rPr>
        <w:t xml:space="preserve"> deve ser </w:t>
      </w:r>
      <w:r w:rsidR="00BD0B2D">
        <w:rPr>
          <w:rFonts w:ascii="Arial" w:hAnsi="Arial" w:cs="Arial"/>
        </w:rPr>
        <w:t>realizado</w:t>
      </w:r>
      <w:r w:rsidR="0064038A" w:rsidRPr="0064038A">
        <w:rPr>
          <w:rFonts w:ascii="Arial" w:hAnsi="Arial" w:cs="Arial"/>
        </w:rPr>
        <w:t xml:space="preserve"> sempre que possível, antes do início </w:t>
      </w:r>
      <w:r w:rsidR="0064038A">
        <w:rPr>
          <w:rFonts w:ascii="Arial" w:hAnsi="Arial" w:cs="Arial"/>
        </w:rPr>
        <w:t>da anestesia</w:t>
      </w:r>
      <w:r w:rsidR="0064038A" w:rsidRPr="0064038A">
        <w:rPr>
          <w:rFonts w:ascii="Arial" w:hAnsi="Arial" w:cs="Arial"/>
        </w:rPr>
        <w:t xml:space="preserve"> e </w:t>
      </w:r>
      <w:r w:rsidR="00BD0B2D">
        <w:rPr>
          <w:rFonts w:ascii="Arial" w:hAnsi="Arial" w:cs="Arial"/>
        </w:rPr>
        <w:t>da abordagem da</w:t>
      </w:r>
      <w:r w:rsidR="0064038A" w:rsidRPr="0064038A">
        <w:rPr>
          <w:rFonts w:ascii="Arial" w:hAnsi="Arial" w:cs="Arial"/>
        </w:rPr>
        <w:t xml:space="preserve"> v</w:t>
      </w:r>
      <w:r w:rsidR="00BD0B2D">
        <w:rPr>
          <w:rFonts w:ascii="Arial" w:hAnsi="Arial" w:cs="Arial"/>
        </w:rPr>
        <w:t>ia aérea</w:t>
      </w:r>
      <w:r w:rsidR="0064038A">
        <w:rPr>
          <w:rFonts w:ascii="Arial" w:hAnsi="Arial" w:cs="Arial"/>
        </w:rPr>
        <w:t xml:space="preserve"> em todos os doentes”</w:t>
      </w:r>
      <w:r w:rsidRPr="00391759">
        <w:rPr>
          <w:rFonts w:ascii="Arial" w:hAnsi="Arial" w:cs="Arial"/>
        </w:rPr>
        <w:t>.</w:t>
      </w:r>
      <w:r w:rsidR="0064038A">
        <w:rPr>
          <w:rFonts w:ascii="Arial" w:hAnsi="Arial" w:cs="Arial"/>
          <w:vertAlign w:val="superscript"/>
        </w:rPr>
        <w:t>5</w:t>
      </w:r>
      <w:r w:rsidRPr="00391759">
        <w:rPr>
          <w:rFonts w:ascii="Arial" w:hAnsi="Arial" w:cs="Arial"/>
        </w:rPr>
        <w:t xml:space="preserve"> De acordo com Baker, a antecipação pré-operatória de uma VAD ocorre em apenas 50% dos doentes.</w:t>
      </w:r>
      <w:r w:rsidR="009320B0">
        <w:rPr>
          <w:rFonts w:ascii="Arial" w:hAnsi="Arial" w:cs="Arial"/>
          <w:vertAlign w:val="superscript"/>
        </w:rPr>
        <w:t>20</w:t>
      </w:r>
    </w:p>
    <w:p w14:paraId="79F46AB5" w14:textId="5830B4D7" w:rsidR="00391759" w:rsidRPr="00391759" w:rsidRDefault="00391759" w:rsidP="00391759">
      <w:pPr>
        <w:spacing w:line="360" w:lineRule="auto"/>
        <w:jc w:val="both"/>
        <w:rPr>
          <w:rFonts w:ascii="Arial" w:hAnsi="Arial" w:cs="Arial"/>
        </w:rPr>
      </w:pPr>
      <w:r w:rsidRPr="00391759">
        <w:rPr>
          <w:rFonts w:ascii="Arial" w:hAnsi="Arial" w:cs="Arial"/>
        </w:rPr>
        <w:lastRenderedPageBreak/>
        <w:tab/>
        <w:t xml:space="preserve">Neste estudo, </w:t>
      </w:r>
      <w:r w:rsidR="0015478E">
        <w:rPr>
          <w:rFonts w:ascii="Arial" w:hAnsi="Arial" w:cs="Arial"/>
        </w:rPr>
        <w:t xml:space="preserve">69,3% </w:t>
      </w:r>
      <w:r w:rsidRPr="00391759">
        <w:rPr>
          <w:rFonts w:ascii="Arial" w:hAnsi="Arial" w:cs="Arial"/>
        </w:rPr>
        <w:t xml:space="preserve">dos doentes </w:t>
      </w:r>
      <w:r w:rsidR="00C955AE">
        <w:rPr>
          <w:rFonts w:ascii="Arial" w:hAnsi="Arial" w:cs="Arial"/>
        </w:rPr>
        <w:t xml:space="preserve">submetidos a cirurgias programadas </w:t>
      </w:r>
      <w:r w:rsidRPr="00391759">
        <w:rPr>
          <w:rFonts w:ascii="Arial" w:hAnsi="Arial" w:cs="Arial"/>
        </w:rPr>
        <w:t>for</w:t>
      </w:r>
      <w:r w:rsidR="0015478E">
        <w:rPr>
          <w:rFonts w:ascii="Arial" w:hAnsi="Arial" w:cs="Arial"/>
        </w:rPr>
        <w:t>am avaliados no pré-operatório</w:t>
      </w:r>
      <w:r w:rsidR="00C955AE">
        <w:rPr>
          <w:rFonts w:ascii="Arial" w:hAnsi="Arial" w:cs="Arial"/>
        </w:rPr>
        <w:t xml:space="preserve"> e a</w:t>
      </w:r>
      <w:r w:rsidRPr="00391759">
        <w:rPr>
          <w:rFonts w:ascii="Arial" w:hAnsi="Arial" w:cs="Arial"/>
        </w:rPr>
        <w:t xml:space="preserve"> via aérea foi corretamente identificada como difícil </w:t>
      </w:r>
      <w:r w:rsidR="00C955AE">
        <w:rPr>
          <w:rFonts w:ascii="Arial" w:hAnsi="Arial" w:cs="Arial"/>
        </w:rPr>
        <w:t>na maioria</w:t>
      </w:r>
      <w:r w:rsidR="0015478E">
        <w:rPr>
          <w:rFonts w:ascii="Arial" w:hAnsi="Arial" w:cs="Arial"/>
        </w:rPr>
        <w:t xml:space="preserve"> </w:t>
      </w:r>
      <w:r w:rsidRPr="00391759">
        <w:rPr>
          <w:rFonts w:ascii="Arial" w:hAnsi="Arial" w:cs="Arial"/>
        </w:rPr>
        <w:t>dos casos</w:t>
      </w:r>
      <w:r w:rsidR="0015478E">
        <w:rPr>
          <w:rFonts w:ascii="Arial" w:hAnsi="Arial" w:cs="Arial"/>
        </w:rPr>
        <w:t xml:space="preserve"> (</w:t>
      </w:r>
      <w:r w:rsidR="00BC78D6">
        <w:rPr>
          <w:rFonts w:ascii="Arial" w:hAnsi="Arial" w:cs="Arial"/>
        </w:rPr>
        <w:t>94,1%</w:t>
      </w:r>
      <w:r w:rsidR="0015478E">
        <w:rPr>
          <w:rFonts w:ascii="Arial" w:hAnsi="Arial" w:cs="Arial"/>
        </w:rPr>
        <w:t>)</w:t>
      </w:r>
      <w:r w:rsidRPr="00391759">
        <w:rPr>
          <w:rFonts w:ascii="Arial" w:hAnsi="Arial" w:cs="Arial"/>
        </w:rPr>
        <w:t>. No entanto, continua a haver uma p</w:t>
      </w:r>
      <w:r w:rsidR="00C955AE">
        <w:rPr>
          <w:rFonts w:ascii="Arial" w:hAnsi="Arial" w:cs="Arial"/>
        </w:rPr>
        <w:t xml:space="preserve">ercentagem significativa </w:t>
      </w:r>
      <w:r w:rsidRPr="00391759">
        <w:rPr>
          <w:rFonts w:ascii="Arial" w:hAnsi="Arial" w:cs="Arial"/>
        </w:rPr>
        <w:t xml:space="preserve">de doentes com VAD imprevisível, possivelmente devido a diferenças interpessoais na avaliação da VA, examinação insuficiente ou devido à subjetividade dos parâmetros utilizados. </w:t>
      </w:r>
    </w:p>
    <w:p w14:paraId="30AEA9D3" w14:textId="1A282B65" w:rsidR="00391759" w:rsidRPr="00E06469" w:rsidRDefault="0015478E" w:rsidP="00391759">
      <w:pPr>
        <w:spacing w:line="360" w:lineRule="auto"/>
        <w:ind w:firstLine="708"/>
        <w:jc w:val="both"/>
        <w:rPr>
          <w:rFonts w:ascii="Arial" w:hAnsi="Arial" w:cs="Arial"/>
        </w:rPr>
      </w:pPr>
      <w:r w:rsidRPr="00830164">
        <w:rPr>
          <w:rFonts w:ascii="Arial" w:hAnsi="Arial" w:cs="Arial"/>
        </w:rPr>
        <w:t xml:space="preserve">Quanto à previsibilidade da VAD, </w:t>
      </w:r>
      <w:r w:rsidR="004B7F56" w:rsidRPr="00830164">
        <w:rPr>
          <w:rFonts w:ascii="Arial" w:hAnsi="Arial" w:cs="Arial"/>
        </w:rPr>
        <w:t xml:space="preserve">foi observada uma </w:t>
      </w:r>
      <w:r w:rsidR="00391759" w:rsidRPr="00830164">
        <w:rPr>
          <w:rFonts w:ascii="Arial" w:hAnsi="Arial" w:cs="Arial"/>
        </w:rPr>
        <w:t xml:space="preserve">falta de </w:t>
      </w:r>
      <w:r w:rsidR="00830164" w:rsidRPr="00830164">
        <w:rPr>
          <w:rFonts w:ascii="Arial" w:hAnsi="Arial" w:cs="Arial"/>
        </w:rPr>
        <w:t>cuidado</w:t>
      </w:r>
      <w:r w:rsidR="00391759" w:rsidRPr="00830164">
        <w:rPr>
          <w:rFonts w:ascii="Arial" w:hAnsi="Arial" w:cs="Arial"/>
        </w:rPr>
        <w:t xml:space="preserve"> nos registos</w:t>
      </w:r>
      <w:r w:rsidR="004B7F56" w:rsidRPr="00830164">
        <w:rPr>
          <w:rFonts w:ascii="Arial" w:hAnsi="Arial" w:cs="Arial"/>
        </w:rPr>
        <w:t xml:space="preserve"> deste parâmetro</w:t>
      </w:r>
      <w:r w:rsidR="00830164">
        <w:rPr>
          <w:rFonts w:ascii="Arial" w:hAnsi="Arial" w:cs="Arial"/>
        </w:rPr>
        <w:t>. Houve</w:t>
      </w:r>
      <w:r w:rsidR="00391759" w:rsidRPr="00830164">
        <w:rPr>
          <w:rFonts w:ascii="Arial" w:hAnsi="Arial" w:cs="Arial"/>
        </w:rPr>
        <w:t xml:space="preserve"> </w:t>
      </w:r>
      <w:r w:rsidR="00830164" w:rsidRPr="00830164">
        <w:rPr>
          <w:rFonts w:ascii="Arial" w:hAnsi="Arial" w:cs="Arial"/>
        </w:rPr>
        <w:t>três</w:t>
      </w:r>
      <w:r w:rsidR="00391759" w:rsidRPr="00830164">
        <w:rPr>
          <w:rFonts w:ascii="Arial" w:hAnsi="Arial" w:cs="Arial"/>
        </w:rPr>
        <w:t xml:space="preserve"> situações nas quais a informação quanto à previsibilida</w:t>
      </w:r>
      <w:r w:rsidRPr="00830164">
        <w:rPr>
          <w:rFonts w:ascii="Arial" w:hAnsi="Arial" w:cs="Arial"/>
        </w:rPr>
        <w:t>de d</w:t>
      </w:r>
      <w:r w:rsidR="00830164">
        <w:rPr>
          <w:rFonts w:ascii="Arial" w:hAnsi="Arial" w:cs="Arial"/>
        </w:rPr>
        <w:t>e dificuldade</w:t>
      </w:r>
      <w:r w:rsidRPr="00830164">
        <w:rPr>
          <w:rFonts w:ascii="Arial" w:hAnsi="Arial" w:cs="Arial"/>
        </w:rPr>
        <w:t xml:space="preserve"> não foi registada na Carta de VAD</w:t>
      </w:r>
      <w:r w:rsidR="00391759" w:rsidRPr="00830164">
        <w:rPr>
          <w:rFonts w:ascii="Arial" w:hAnsi="Arial" w:cs="Arial"/>
        </w:rPr>
        <w:t>, sendo esta informação relevante para entender o contexto da anestesia</w:t>
      </w:r>
      <w:r w:rsidR="00391759" w:rsidRPr="00391759">
        <w:rPr>
          <w:rFonts w:ascii="Arial" w:hAnsi="Arial" w:cs="Arial"/>
        </w:rPr>
        <w:t xml:space="preserve">. </w:t>
      </w:r>
    </w:p>
    <w:p w14:paraId="37B5D819" w14:textId="77777777" w:rsidR="00391759" w:rsidRDefault="00391759" w:rsidP="00391759">
      <w:pPr>
        <w:spacing w:line="360" w:lineRule="auto"/>
        <w:jc w:val="both"/>
        <w:rPr>
          <w:rFonts w:ascii="Arial" w:hAnsi="Arial" w:cs="Arial"/>
        </w:rPr>
      </w:pPr>
    </w:p>
    <w:p w14:paraId="563005C1" w14:textId="77777777" w:rsidR="00391759" w:rsidRDefault="00391759" w:rsidP="00391759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19" w:name="_Toc515434037"/>
      <w:r>
        <w:rPr>
          <w:rFonts w:ascii="Arial" w:hAnsi="Arial" w:cs="Arial"/>
          <w:color w:val="auto"/>
          <w:sz w:val="22"/>
          <w:szCs w:val="22"/>
        </w:rPr>
        <w:t>4</w:t>
      </w:r>
      <w:r w:rsidRPr="00692BA0"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color w:val="auto"/>
          <w:sz w:val="22"/>
          <w:szCs w:val="22"/>
        </w:rPr>
        <w:t>5 Avaliação dos dados por serviço</w:t>
      </w:r>
      <w:bookmarkEnd w:id="19"/>
    </w:p>
    <w:p w14:paraId="0B59B2AE" w14:textId="77777777" w:rsidR="00391759" w:rsidRPr="00F67B0B" w:rsidRDefault="00391759" w:rsidP="00391759"/>
    <w:p w14:paraId="0B287077" w14:textId="52CBD231" w:rsidR="00391759" w:rsidRPr="009320B0" w:rsidRDefault="00391759" w:rsidP="009320B0">
      <w:pPr>
        <w:spacing w:line="360" w:lineRule="auto"/>
        <w:ind w:firstLine="708"/>
        <w:jc w:val="both"/>
        <w:rPr>
          <w:rFonts w:ascii="Arial" w:hAnsi="Arial" w:cs="Arial"/>
          <w:vertAlign w:val="superscript"/>
        </w:rPr>
      </w:pPr>
      <w:r w:rsidRPr="00391759">
        <w:rPr>
          <w:rFonts w:ascii="Arial" w:hAnsi="Arial" w:cs="Arial"/>
        </w:rPr>
        <w:t>Os serviços que realizaram um maior número de fibroscop</w:t>
      </w:r>
      <w:r w:rsidR="004B7F56">
        <w:rPr>
          <w:rFonts w:ascii="Arial" w:hAnsi="Arial" w:cs="Arial"/>
        </w:rPr>
        <w:t>ias por VAD foram ORL e</w:t>
      </w:r>
      <w:r w:rsidRPr="00391759">
        <w:rPr>
          <w:rFonts w:ascii="Arial" w:hAnsi="Arial" w:cs="Arial"/>
        </w:rPr>
        <w:t xml:space="preserve"> Cirurgia Geral</w:t>
      </w:r>
      <w:r w:rsidR="004B7F56">
        <w:rPr>
          <w:rFonts w:ascii="Arial" w:hAnsi="Arial" w:cs="Arial"/>
        </w:rPr>
        <w:t xml:space="preserve">, o que também foi o caso no estudo de </w:t>
      </w:r>
      <w:r w:rsidR="004B7F56" w:rsidRPr="004B7F56">
        <w:rPr>
          <w:rFonts w:ascii="Arial" w:hAnsi="Arial" w:cs="Arial"/>
        </w:rPr>
        <w:t>Heidegger et a</w:t>
      </w:r>
      <w:r w:rsidR="004B7F56">
        <w:rPr>
          <w:rFonts w:ascii="Arial" w:hAnsi="Arial" w:cs="Arial"/>
        </w:rPr>
        <w:t>l..</w:t>
      </w:r>
      <w:r w:rsidR="009320B0">
        <w:rPr>
          <w:rFonts w:ascii="Arial" w:hAnsi="Arial" w:cs="Arial"/>
          <w:vertAlign w:val="superscript"/>
        </w:rPr>
        <w:t>7</w:t>
      </w:r>
      <w:r w:rsidRPr="00391759">
        <w:rPr>
          <w:rFonts w:ascii="Arial" w:hAnsi="Arial" w:cs="Arial"/>
        </w:rPr>
        <w:t xml:space="preserve"> </w:t>
      </w:r>
      <w:r w:rsidR="004B7F56">
        <w:rPr>
          <w:rFonts w:ascii="Arial" w:hAnsi="Arial" w:cs="Arial"/>
        </w:rPr>
        <w:t>Do mesmo modo,</w:t>
      </w:r>
      <w:r w:rsidRPr="00391759">
        <w:rPr>
          <w:rFonts w:ascii="Arial" w:hAnsi="Arial" w:cs="Arial"/>
        </w:rPr>
        <w:t xml:space="preserve"> Cirurgia Maxilofacial</w:t>
      </w:r>
      <w:r w:rsidR="004B7F56">
        <w:rPr>
          <w:rFonts w:ascii="Arial" w:hAnsi="Arial" w:cs="Arial"/>
        </w:rPr>
        <w:t xml:space="preserve"> foi responsável por uma importante proporção das fibroscopias efetuadas</w:t>
      </w:r>
      <w:r w:rsidRPr="00391759">
        <w:rPr>
          <w:rFonts w:ascii="Arial" w:hAnsi="Arial" w:cs="Arial"/>
        </w:rPr>
        <w:t xml:space="preserve">. </w:t>
      </w:r>
    </w:p>
    <w:p w14:paraId="296F4200" w14:textId="77777777" w:rsidR="00391759" w:rsidRPr="00391759" w:rsidRDefault="00391759" w:rsidP="00391759">
      <w:pPr>
        <w:spacing w:line="360" w:lineRule="auto"/>
        <w:ind w:firstLine="708"/>
        <w:jc w:val="both"/>
        <w:rPr>
          <w:rFonts w:ascii="Arial" w:hAnsi="Arial" w:cs="Arial"/>
        </w:rPr>
      </w:pPr>
      <w:r w:rsidRPr="00391759">
        <w:rPr>
          <w:rFonts w:ascii="Arial" w:hAnsi="Arial" w:cs="Arial"/>
        </w:rPr>
        <w:t xml:space="preserve">No que diz respeito a ORL e a Cirurgia Maxilofacial este número já seria espectável, uma vez que frequentemente as regiões anatómicas operadas por estes departamentos se sobrepõem à VA. Desta forma, tendo os cirurgiões e anestesistas um campo de trabalho comum é muitas vezes necessário optar por uma técnica de intubação mais fiável e segura. Além disso, </w:t>
      </w:r>
      <w:r w:rsidR="004B7F56">
        <w:rPr>
          <w:rFonts w:ascii="Arial" w:hAnsi="Arial" w:cs="Arial"/>
        </w:rPr>
        <w:t>a maioria</w:t>
      </w:r>
      <w:r w:rsidRPr="00391759">
        <w:rPr>
          <w:rFonts w:ascii="Arial" w:hAnsi="Arial" w:cs="Arial"/>
        </w:rPr>
        <w:t xml:space="preserve"> destes doentes apresentava patologia da cabeça e pescoço, como tumores da VA e alterações da mandíbula que podem dificultar ou mesmo impossibilitar a intubação com outros dispositivos que não o fibroscópio.</w:t>
      </w:r>
    </w:p>
    <w:p w14:paraId="2C43B964" w14:textId="77777777" w:rsidR="00391759" w:rsidRPr="00E06469" w:rsidRDefault="004B7F56" w:rsidP="0039175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relação a</w:t>
      </w:r>
      <w:r w:rsidR="00391759" w:rsidRPr="00391759">
        <w:rPr>
          <w:rFonts w:ascii="Arial" w:hAnsi="Arial" w:cs="Arial"/>
        </w:rPr>
        <w:t xml:space="preserve"> Cirurgia Geral</w:t>
      </w:r>
      <w:r>
        <w:rPr>
          <w:rFonts w:ascii="Arial" w:hAnsi="Arial" w:cs="Arial"/>
        </w:rPr>
        <w:t>,</w:t>
      </w:r>
      <w:r w:rsidR="00391759" w:rsidRPr="00391759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maior parte</w:t>
      </w:r>
      <w:r w:rsidR="00391759" w:rsidRPr="00391759">
        <w:rPr>
          <w:rFonts w:ascii="Arial" w:hAnsi="Arial" w:cs="Arial"/>
        </w:rPr>
        <w:t xml:space="preserve"> das cirurgias envolveram o abdómen e/ou a pelve (58,6%). Contudo, estes doentes tinham comorbilidades, fatores de risco ou outras características desfavoráveis detetadas durante a avaliação da VA que tornavam menos provável o sucesso da intubação, tendo-se optado por recorrer à fibroscopia. </w:t>
      </w:r>
    </w:p>
    <w:p w14:paraId="3D2BFE6E" w14:textId="77777777" w:rsidR="00391759" w:rsidRPr="00E50A08" w:rsidRDefault="00391759" w:rsidP="00391759">
      <w:pPr>
        <w:spacing w:line="360" w:lineRule="auto"/>
        <w:jc w:val="both"/>
        <w:rPr>
          <w:rFonts w:ascii="Arial" w:hAnsi="Arial" w:cs="Arial"/>
        </w:rPr>
      </w:pPr>
    </w:p>
    <w:p w14:paraId="5BCC9847" w14:textId="77777777" w:rsidR="00391759" w:rsidRPr="00E50A08" w:rsidRDefault="00391759" w:rsidP="00391759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20" w:name="_Toc515434038"/>
      <w:r w:rsidRPr="00E50A08">
        <w:rPr>
          <w:rFonts w:ascii="Arial" w:hAnsi="Arial" w:cs="Arial"/>
          <w:color w:val="auto"/>
          <w:sz w:val="22"/>
          <w:szCs w:val="22"/>
        </w:rPr>
        <w:t>4.6 Comorbilidades e fatores de risco</w:t>
      </w:r>
      <w:bookmarkEnd w:id="20"/>
    </w:p>
    <w:p w14:paraId="52FABF39" w14:textId="77777777" w:rsidR="00391759" w:rsidRPr="00F67B0B" w:rsidRDefault="00391759" w:rsidP="00391759"/>
    <w:p w14:paraId="7886C8F7" w14:textId="77777777" w:rsidR="00391759" w:rsidRPr="00391759" w:rsidRDefault="00391759" w:rsidP="00391759">
      <w:pPr>
        <w:spacing w:line="360" w:lineRule="auto"/>
        <w:ind w:firstLine="708"/>
        <w:jc w:val="both"/>
        <w:rPr>
          <w:rFonts w:ascii="Arial" w:hAnsi="Arial" w:cs="Arial"/>
        </w:rPr>
      </w:pPr>
      <w:r w:rsidRPr="00391759">
        <w:rPr>
          <w:rFonts w:ascii="Arial" w:hAnsi="Arial" w:cs="Arial"/>
        </w:rPr>
        <w:t xml:space="preserve">A obesidade é um fator preditivo de maior dificuldade na VMF e na intubação orotraqueal. Isto é explicado pelo facto destes indivíduos terem uma maior quantidade de </w:t>
      </w:r>
      <w:r w:rsidRPr="00391759">
        <w:rPr>
          <w:rFonts w:ascii="Arial" w:hAnsi="Arial" w:cs="Arial"/>
        </w:rPr>
        <w:lastRenderedPageBreak/>
        <w:t>tecido adiposo acumulado no pescoço, parede torácica e abdómen o que resulta numa compressão das estruturas da VA. Esta situação é exacerbada com decúbito ou após a anestesia, pois os fármacos usados diminuem o drive respiratório.</w:t>
      </w:r>
      <w:r w:rsidR="009320B0">
        <w:rPr>
          <w:rFonts w:ascii="Arial" w:hAnsi="Arial" w:cs="Arial"/>
          <w:vertAlign w:val="superscript"/>
        </w:rPr>
        <w:t>21</w:t>
      </w:r>
      <w:r w:rsidRPr="00391759">
        <w:rPr>
          <w:rFonts w:ascii="Arial" w:hAnsi="Arial" w:cs="Arial"/>
        </w:rPr>
        <w:t xml:space="preserve"> </w:t>
      </w:r>
    </w:p>
    <w:p w14:paraId="65D8B512" w14:textId="77777777" w:rsidR="00391759" w:rsidRPr="009320B0" w:rsidRDefault="00391759" w:rsidP="00391759">
      <w:pPr>
        <w:spacing w:line="360" w:lineRule="auto"/>
        <w:ind w:firstLine="708"/>
        <w:jc w:val="both"/>
        <w:rPr>
          <w:rFonts w:ascii="Arial" w:hAnsi="Arial" w:cs="Arial"/>
          <w:vertAlign w:val="superscript"/>
        </w:rPr>
      </w:pPr>
      <w:r w:rsidRPr="00391759">
        <w:rPr>
          <w:rFonts w:ascii="Arial" w:hAnsi="Arial" w:cs="Arial"/>
        </w:rPr>
        <w:t>Tal como na obesidade os doentes com SAOS possuem um risco aumentado de VMF e intubação difícil, assim como, maior risco de refluxo gastroesofágico e acelerada dessaturação do oxigénio arterial.</w:t>
      </w:r>
      <w:r w:rsidR="009320B0">
        <w:rPr>
          <w:rFonts w:ascii="Arial" w:hAnsi="Arial" w:cs="Arial"/>
          <w:vertAlign w:val="superscript"/>
        </w:rPr>
        <w:t>20</w:t>
      </w:r>
      <w:r w:rsidRPr="00391759">
        <w:rPr>
          <w:rFonts w:ascii="Arial" w:hAnsi="Arial" w:cs="Arial"/>
        </w:rPr>
        <w:t xml:space="preserve"> A SAOS é uma síndrome caracterizada por obstrução parcial ou completa da via aérea superior que ocorre periodicamente durante o sono, o que se reflete numa maior tendência para o colapso da faringe durante a anestesia e, consequente, maior dificuldade na abordagem da VA.</w:t>
      </w:r>
      <w:r w:rsidR="009320B0">
        <w:rPr>
          <w:rFonts w:ascii="Arial" w:hAnsi="Arial" w:cs="Arial"/>
          <w:vertAlign w:val="superscript"/>
        </w:rPr>
        <w:t>22,23</w:t>
      </w:r>
    </w:p>
    <w:p w14:paraId="45A771CB" w14:textId="77777777" w:rsidR="00391759" w:rsidRPr="00391759" w:rsidRDefault="006E58A0" w:rsidP="0039175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="00391759" w:rsidRPr="00391759">
        <w:rPr>
          <w:rFonts w:ascii="Arial" w:hAnsi="Arial" w:cs="Arial"/>
        </w:rPr>
        <w:t xml:space="preserve"> diabetes</w:t>
      </w:r>
      <w:r>
        <w:rPr>
          <w:rFonts w:ascii="Arial" w:hAnsi="Arial" w:cs="Arial"/>
        </w:rPr>
        <w:t>,</w:t>
      </w:r>
      <w:r w:rsidR="00391759" w:rsidRPr="003917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391759" w:rsidRPr="00391759">
        <w:rPr>
          <w:rFonts w:ascii="Arial" w:hAnsi="Arial" w:cs="Arial"/>
        </w:rPr>
        <w:t xml:space="preserve"> elevação permanente da glicemia sérica,</w:t>
      </w:r>
      <w:r>
        <w:rPr>
          <w:rFonts w:ascii="Arial" w:hAnsi="Arial" w:cs="Arial"/>
        </w:rPr>
        <w:t xml:space="preserve"> é</w:t>
      </w:r>
      <w:r w:rsidR="00391759" w:rsidRPr="00391759">
        <w:rPr>
          <w:rFonts w:ascii="Arial" w:hAnsi="Arial" w:cs="Arial"/>
        </w:rPr>
        <w:t xml:space="preserve"> responsável por um aumento da rigidez das articulações e consequente diminuição da mobilidade. A incidência de VAD nesta patologia é cerca de 10 vezes superior à da população geral.</w:t>
      </w:r>
      <w:r w:rsidR="009320B0">
        <w:rPr>
          <w:rFonts w:ascii="Arial" w:hAnsi="Arial" w:cs="Arial"/>
          <w:vertAlign w:val="superscript"/>
        </w:rPr>
        <w:t>24</w:t>
      </w:r>
    </w:p>
    <w:p w14:paraId="43C5550F" w14:textId="266917F8" w:rsidR="00391759" w:rsidRPr="00391759" w:rsidRDefault="00391759" w:rsidP="00391759">
      <w:pPr>
        <w:spacing w:line="360" w:lineRule="auto"/>
        <w:ind w:firstLine="708"/>
        <w:jc w:val="both"/>
        <w:rPr>
          <w:rFonts w:ascii="Arial" w:hAnsi="Arial" w:cs="Arial"/>
        </w:rPr>
      </w:pPr>
      <w:r w:rsidRPr="00391759">
        <w:rPr>
          <w:rFonts w:ascii="Arial" w:hAnsi="Arial" w:cs="Arial"/>
        </w:rPr>
        <w:t xml:space="preserve">Desta forma, não é </w:t>
      </w:r>
      <w:r w:rsidR="00EB058E">
        <w:rPr>
          <w:rFonts w:ascii="Arial" w:hAnsi="Arial" w:cs="Arial"/>
        </w:rPr>
        <w:t>surpreendente que um</w:t>
      </w:r>
      <w:r w:rsidRPr="00391759">
        <w:rPr>
          <w:rFonts w:ascii="Arial" w:hAnsi="Arial" w:cs="Arial"/>
        </w:rPr>
        <w:t xml:space="preserve"> elevado número de doentes nesta amostra possuía pelo menos uma das comorbilidades supracitadas</w:t>
      </w:r>
      <w:r w:rsidR="00EB058E">
        <w:rPr>
          <w:rFonts w:ascii="Arial" w:hAnsi="Arial" w:cs="Arial"/>
        </w:rPr>
        <w:t xml:space="preserve">. </w:t>
      </w:r>
      <w:r w:rsidRPr="00391759">
        <w:rPr>
          <w:rFonts w:ascii="Arial" w:hAnsi="Arial" w:cs="Arial"/>
        </w:rPr>
        <w:t>Adicionalmente, doentes com mais do que uma doença possuem um efeito sinérgico no que diz respeito ao aumento do risco de VAD.</w:t>
      </w:r>
    </w:p>
    <w:p w14:paraId="045CF1E6" w14:textId="317F7B83" w:rsidR="00391759" w:rsidRPr="00E06469" w:rsidRDefault="00391759" w:rsidP="00391759">
      <w:pPr>
        <w:spacing w:line="360" w:lineRule="auto"/>
        <w:ind w:firstLine="708"/>
        <w:jc w:val="both"/>
        <w:rPr>
          <w:rFonts w:ascii="Arial" w:hAnsi="Arial" w:cs="Arial"/>
        </w:rPr>
      </w:pPr>
      <w:r w:rsidRPr="00391759">
        <w:rPr>
          <w:rFonts w:ascii="Arial" w:hAnsi="Arial" w:cs="Arial"/>
        </w:rPr>
        <w:t xml:space="preserve">Todas as patologias que envolvam a face, orofaringe, laringe ou pescoço podem alterar a anatomia da VA e tornar a intubação traqueal particularmente difícil. Nestas situações, a VA deve ser cuidadosamente avaliada de forma a estabelecer várias alternativas para a intubação, antecipando certas dificuldades. Nestes casos opta-se frequentemente pela fibroscopia, sendo que esta permite a visualização completa da anatomia da VA e uma maior flexibilidade para contornar estruturas com morfologia alterada. </w:t>
      </w:r>
      <w:r w:rsidR="0014204E">
        <w:rPr>
          <w:rFonts w:ascii="Arial" w:hAnsi="Arial" w:cs="Arial"/>
        </w:rPr>
        <w:t>Isto explica o elevado número de</w:t>
      </w:r>
      <w:r w:rsidRPr="00391759">
        <w:rPr>
          <w:rFonts w:ascii="Arial" w:hAnsi="Arial" w:cs="Arial"/>
        </w:rPr>
        <w:t xml:space="preserve"> doentes </w:t>
      </w:r>
      <w:r w:rsidR="0014204E">
        <w:rPr>
          <w:rFonts w:ascii="Arial" w:hAnsi="Arial" w:cs="Arial"/>
        </w:rPr>
        <w:t>n</w:t>
      </w:r>
      <w:r w:rsidRPr="00391759">
        <w:rPr>
          <w:rFonts w:ascii="Arial" w:hAnsi="Arial" w:cs="Arial"/>
        </w:rPr>
        <w:t xml:space="preserve">esta amostra </w:t>
      </w:r>
      <w:r w:rsidR="0014204E">
        <w:rPr>
          <w:rFonts w:ascii="Arial" w:hAnsi="Arial" w:cs="Arial"/>
        </w:rPr>
        <w:t>com</w:t>
      </w:r>
      <w:r w:rsidRPr="00391759">
        <w:rPr>
          <w:rFonts w:ascii="Arial" w:hAnsi="Arial" w:cs="Arial"/>
        </w:rPr>
        <w:t xml:space="preserve"> fatores de risco relacionados com a alteração da VA. </w:t>
      </w:r>
    </w:p>
    <w:p w14:paraId="7CB8C909" w14:textId="77777777" w:rsidR="00391759" w:rsidRDefault="00391759" w:rsidP="00391759">
      <w:pPr>
        <w:spacing w:line="360" w:lineRule="auto"/>
        <w:jc w:val="both"/>
        <w:rPr>
          <w:rFonts w:ascii="Arial" w:hAnsi="Arial" w:cs="Arial"/>
        </w:rPr>
      </w:pPr>
    </w:p>
    <w:p w14:paraId="58055F38" w14:textId="77777777" w:rsidR="00391759" w:rsidRDefault="00391759" w:rsidP="00391759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21" w:name="_Toc515434039"/>
      <w:r>
        <w:rPr>
          <w:rFonts w:ascii="Arial" w:hAnsi="Arial" w:cs="Arial"/>
          <w:color w:val="auto"/>
          <w:sz w:val="22"/>
          <w:szCs w:val="22"/>
        </w:rPr>
        <w:t>4.7</w:t>
      </w:r>
      <w:r w:rsidRPr="00692BA0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Complicações associadas</w:t>
      </w:r>
      <w:bookmarkEnd w:id="21"/>
    </w:p>
    <w:p w14:paraId="6122D869" w14:textId="77777777" w:rsidR="00391759" w:rsidRPr="00F67B0B" w:rsidRDefault="00391759" w:rsidP="00391759"/>
    <w:p w14:paraId="10D511A9" w14:textId="6A62FFE3" w:rsidR="00391759" w:rsidRPr="00391759" w:rsidRDefault="00391759" w:rsidP="00391759">
      <w:pPr>
        <w:spacing w:line="360" w:lineRule="auto"/>
        <w:ind w:firstLine="708"/>
        <w:jc w:val="both"/>
        <w:rPr>
          <w:rFonts w:ascii="Arial" w:hAnsi="Arial" w:cs="Arial"/>
        </w:rPr>
      </w:pPr>
      <w:r w:rsidRPr="00391759">
        <w:rPr>
          <w:rFonts w:ascii="Arial" w:hAnsi="Arial" w:cs="Arial"/>
        </w:rPr>
        <w:t>No CHP a incidência de complicações associadas à VAD foi de 10,3%. Em artigos relacionados com a intubação no doente acordado, em situações de VAD previsível, foram relatadas taxas de complicações de 1,6% por Thomas et al. e de 15,7% por Law et al..</w:t>
      </w:r>
      <w:r w:rsidR="00C136AF">
        <w:rPr>
          <w:rFonts w:ascii="Arial" w:hAnsi="Arial" w:cs="Arial"/>
          <w:vertAlign w:val="superscript"/>
        </w:rPr>
        <w:t>6,10</w:t>
      </w:r>
      <w:r w:rsidRPr="00391759">
        <w:rPr>
          <w:rFonts w:ascii="Arial" w:hAnsi="Arial" w:cs="Arial"/>
        </w:rPr>
        <w:t xml:space="preserve"> </w:t>
      </w:r>
      <w:r w:rsidR="0019790F" w:rsidRPr="00635FBC">
        <w:rPr>
          <w:rFonts w:ascii="Arial" w:hAnsi="Arial" w:cs="Arial"/>
        </w:rPr>
        <w:t>Contudo,</w:t>
      </w:r>
      <w:r w:rsidR="00635FBC">
        <w:rPr>
          <w:rFonts w:ascii="Arial" w:hAnsi="Arial" w:cs="Arial"/>
        </w:rPr>
        <w:t xml:space="preserve"> </w:t>
      </w:r>
      <w:r w:rsidR="0019790F" w:rsidRPr="00635FBC">
        <w:rPr>
          <w:rFonts w:ascii="Arial" w:hAnsi="Arial" w:cs="Arial"/>
        </w:rPr>
        <w:t xml:space="preserve">as complicações consideradas nesses estudos não foram as mesmas que </w:t>
      </w:r>
      <w:r w:rsidR="00635FBC" w:rsidRPr="00635FBC">
        <w:rPr>
          <w:rFonts w:ascii="Arial" w:hAnsi="Arial" w:cs="Arial"/>
        </w:rPr>
        <w:t>as nossas</w:t>
      </w:r>
      <w:r w:rsidR="0019790F" w:rsidRPr="00635FBC">
        <w:rPr>
          <w:rFonts w:ascii="Arial" w:hAnsi="Arial" w:cs="Arial"/>
        </w:rPr>
        <w:t>, não tendo sido possível realizar uma comparação direta</w:t>
      </w:r>
      <w:r w:rsidR="0019790F">
        <w:rPr>
          <w:rFonts w:ascii="Arial" w:hAnsi="Arial" w:cs="Arial"/>
        </w:rPr>
        <w:t xml:space="preserve">. Em relação à nossa </w:t>
      </w:r>
      <w:r w:rsidR="0019790F">
        <w:rPr>
          <w:rFonts w:ascii="Arial" w:hAnsi="Arial" w:cs="Arial"/>
        </w:rPr>
        <w:lastRenderedPageBreak/>
        <w:t>amostra, nenhuma</w:t>
      </w:r>
      <w:r w:rsidRPr="00391759">
        <w:rPr>
          <w:rFonts w:ascii="Arial" w:hAnsi="Arial" w:cs="Arial"/>
        </w:rPr>
        <w:t xml:space="preserve"> </w:t>
      </w:r>
      <w:r w:rsidR="0019790F">
        <w:rPr>
          <w:rFonts w:ascii="Arial" w:hAnsi="Arial" w:cs="Arial"/>
        </w:rPr>
        <w:t>d</w:t>
      </w:r>
      <w:r w:rsidRPr="00391759">
        <w:rPr>
          <w:rFonts w:ascii="Arial" w:hAnsi="Arial" w:cs="Arial"/>
        </w:rPr>
        <w:t xml:space="preserve">as complicações descritas </w:t>
      </w:r>
      <w:r w:rsidR="0019790F">
        <w:rPr>
          <w:rFonts w:ascii="Arial" w:hAnsi="Arial" w:cs="Arial"/>
        </w:rPr>
        <w:t xml:space="preserve">teve </w:t>
      </w:r>
      <w:r w:rsidRPr="00391759">
        <w:rPr>
          <w:rFonts w:ascii="Arial" w:hAnsi="Arial" w:cs="Arial"/>
        </w:rPr>
        <w:t>consequências a longo prazo para o doente.</w:t>
      </w:r>
    </w:p>
    <w:p w14:paraId="591327E1" w14:textId="77777777" w:rsidR="00391759" w:rsidRPr="00391759" w:rsidRDefault="00391759" w:rsidP="00391759">
      <w:pPr>
        <w:spacing w:line="360" w:lineRule="auto"/>
        <w:ind w:firstLine="708"/>
        <w:jc w:val="both"/>
        <w:rPr>
          <w:rFonts w:ascii="Arial" w:hAnsi="Arial" w:cs="Arial"/>
        </w:rPr>
      </w:pPr>
      <w:r w:rsidRPr="00391759">
        <w:rPr>
          <w:rFonts w:ascii="Arial" w:hAnsi="Arial" w:cs="Arial"/>
        </w:rPr>
        <w:t xml:space="preserve">O facto da </w:t>
      </w:r>
      <w:r w:rsidR="0019790F">
        <w:rPr>
          <w:rFonts w:ascii="Arial" w:hAnsi="Arial" w:cs="Arial"/>
        </w:rPr>
        <w:t>hipóxia transitória</w:t>
      </w:r>
      <w:r w:rsidRPr="00391759">
        <w:rPr>
          <w:rFonts w:ascii="Arial" w:hAnsi="Arial" w:cs="Arial"/>
        </w:rPr>
        <w:t xml:space="preserve"> ser uma das complicações mais frequentemente relatadas, pode estar relacionado com o tipo de anestesia ass</w:t>
      </w:r>
      <w:r w:rsidR="0019790F">
        <w:rPr>
          <w:rFonts w:ascii="Arial" w:hAnsi="Arial" w:cs="Arial"/>
        </w:rPr>
        <w:t>ociada à fibroscopia, que na maioria dos</w:t>
      </w:r>
      <w:r w:rsidRPr="00391759">
        <w:rPr>
          <w:rFonts w:ascii="Arial" w:hAnsi="Arial" w:cs="Arial"/>
        </w:rPr>
        <w:t xml:space="preserve"> casos consiste apenas em sedação e anestesia local. </w:t>
      </w:r>
      <w:r w:rsidRPr="00635FBC">
        <w:rPr>
          <w:rFonts w:ascii="Arial" w:hAnsi="Arial" w:cs="Arial"/>
        </w:rPr>
        <w:t>Como o doente se encontra consciente durante o procedimento pode haver tendência a aumentar a sedaçã</w:t>
      </w:r>
      <w:r w:rsidR="00BD0B2D" w:rsidRPr="00635FBC">
        <w:rPr>
          <w:rFonts w:ascii="Arial" w:hAnsi="Arial" w:cs="Arial"/>
        </w:rPr>
        <w:t>o para evitar</w:t>
      </w:r>
      <w:r w:rsidRPr="00635FBC">
        <w:rPr>
          <w:rFonts w:ascii="Arial" w:hAnsi="Arial" w:cs="Arial"/>
        </w:rPr>
        <w:t xml:space="preserve"> dor ou desconforto, levando, por vezes, a uma diminuição da patência da VA com dessaturação e consequente </w:t>
      </w:r>
      <w:r w:rsidR="0019790F" w:rsidRPr="00635FBC">
        <w:rPr>
          <w:rFonts w:ascii="Arial" w:hAnsi="Arial" w:cs="Arial"/>
        </w:rPr>
        <w:t>hipóxia</w:t>
      </w:r>
      <w:r w:rsidRPr="00635FBC">
        <w:rPr>
          <w:rFonts w:ascii="Arial" w:hAnsi="Arial" w:cs="Arial"/>
        </w:rPr>
        <w:t>.</w:t>
      </w:r>
    </w:p>
    <w:p w14:paraId="4EEDD860" w14:textId="49E28B57" w:rsidR="0019790F" w:rsidRPr="00DB31BC" w:rsidRDefault="0019790F" w:rsidP="0019790F">
      <w:pPr>
        <w:spacing w:line="360" w:lineRule="auto"/>
        <w:ind w:firstLine="708"/>
        <w:jc w:val="both"/>
        <w:rPr>
          <w:rFonts w:ascii="Arial" w:hAnsi="Arial" w:cs="Arial"/>
          <w:vertAlign w:val="superscript"/>
        </w:rPr>
      </w:pPr>
      <w:r w:rsidRPr="0019790F">
        <w:rPr>
          <w:rFonts w:ascii="Arial" w:hAnsi="Arial" w:cs="Arial"/>
        </w:rPr>
        <w:t xml:space="preserve">Em relação </w:t>
      </w:r>
      <w:r w:rsidR="00AB1473">
        <w:rPr>
          <w:rFonts w:ascii="Arial" w:hAnsi="Arial" w:cs="Arial"/>
        </w:rPr>
        <w:t>à</w:t>
      </w:r>
      <w:r w:rsidRPr="0019790F">
        <w:rPr>
          <w:rFonts w:ascii="Arial" w:hAnsi="Arial" w:cs="Arial"/>
        </w:rPr>
        <w:t xml:space="preserve"> intubação orotraqueal</w:t>
      </w:r>
      <w:r w:rsidR="00AB1473">
        <w:rPr>
          <w:rFonts w:ascii="Arial" w:hAnsi="Arial" w:cs="Arial"/>
        </w:rPr>
        <w:t xml:space="preserve"> falhada</w:t>
      </w:r>
      <w:r w:rsidRPr="0019790F">
        <w:rPr>
          <w:rFonts w:ascii="Arial" w:hAnsi="Arial" w:cs="Arial"/>
        </w:rPr>
        <w:t xml:space="preserve">, houve apenas um caso relatado, no qual múltiplas tentativas de intubação </w:t>
      </w:r>
      <w:r>
        <w:rPr>
          <w:rFonts w:ascii="Arial" w:hAnsi="Arial" w:cs="Arial"/>
        </w:rPr>
        <w:t>levaram a edema glótico com bronco</w:t>
      </w:r>
      <w:r w:rsidRPr="0019790F">
        <w:rPr>
          <w:rFonts w:ascii="Arial" w:hAnsi="Arial" w:cs="Arial"/>
        </w:rPr>
        <w:t xml:space="preserve">spasmo e </w:t>
      </w:r>
      <w:r>
        <w:rPr>
          <w:rFonts w:ascii="Arial" w:hAnsi="Arial" w:cs="Arial"/>
        </w:rPr>
        <w:t xml:space="preserve">adiamento </w:t>
      </w:r>
      <w:r w:rsidRPr="0019790F">
        <w:rPr>
          <w:rFonts w:ascii="Arial" w:hAnsi="Arial" w:cs="Arial"/>
        </w:rPr>
        <w:t xml:space="preserve">da cirurgia. A taxa de </w:t>
      </w:r>
      <w:r>
        <w:rPr>
          <w:rFonts w:ascii="Arial" w:hAnsi="Arial" w:cs="Arial"/>
        </w:rPr>
        <w:t xml:space="preserve">insucesso de </w:t>
      </w:r>
      <w:r w:rsidRPr="0019790F">
        <w:rPr>
          <w:rFonts w:ascii="Arial" w:hAnsi="Arial" w:cs="Arial"/>
        </w:rPr>
        <w:t xml:space="preserve">0,86% </w:t>
      </w:r>
      <w:r>
        <w:rPr>
          <w:rFonts w:ascii="Arial" w:hAnsi="Arial" w:cs="Arial"/>
        </w:rPr>
        <w:t>com a fibroscopia flexível</w:t>
      </w:r>
      <w:r w:rsidRPr="0019790F">
        <w:rPr>
          <w:rFonts w:ascii="Arial" w:hAnsi="Arial" w:cs="Arial"/>
        </w:rPr>
        <w:t xml:space="preserve"> relat</w:t>
      </w:r>
      <w:r>
        <w:rPr>
          <w:rFonts w:ascii="Arial" w:hAnsi="Arial" w:cs="Arial"/>
        </w:rPr>
        <w:t>ada no</w:t>
      </w:r>
      <w:r w:rsidRPr="0019790F">
        <w:rPr>
          <w:rFonts w:ascii="Arial" w:hAnsi="Arial" w:cs="Arial"/>
        </w:rPr>
        <w:t xml:space="preserve"> nosso estudo foi semelhante à taxa de 1% obtida por Thomas et al., </w:t>
      </w:r>
      <w:r>
        <w:rPr>
          <w:rFonts w:ascii="Arial" w:hAnsi="Arial" w:cs="Arial"/>
        </w:rPr>
        <w:t>nu</w:t>
      </w:r>
      <w:r w:rsidRPr="0019790F">
        <w:rPr>
          <w:rFonts w:ascii="Arial" w:hAnsi="Arial" w:cs="Arial"/>
        </w:rPr>
        <w:t xml:space="preserve">m estudo onde as causas de falha </w:t>
      </w:r>
      <w:r w:rsidRPr="00391759">
        <w:rPr>
          <w:rFonts w:ascii="Arial" w:hAnsi="Arial" w:cs="Arial"/>
        </w:rPr>
        <w:t>estiveram relacionadas com impossibilidade de passar o tubo endotraqueal através das cordas vocais (n=8) ou com a completa incapacidade de visualizar a laringe (n=2).</w:t>
      </w:r>
      <w:r w:rsidRPr="0019790F"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N</w:t>
      </w:r>
      <w:r w:rsidR="00DB31BC">
        <w:rPr>
          <w:rFonts w:ascii="Arial" w:hAnsi="Arial" w:cs="Arial"/>
        </w:rPr>
        <w:t>outra investigação</w:t>
      </w:r>
      <w:r w:rsidRPr="0019790F">
        <w:rPr>
          <w:rFonts w:ascii="Arial" w:hAnsi="Arial" w:cs="Arial"/>
        </w:rPr>
        <w:t xml:space="preserve"> por Heidegger et al.</w:t>
      </w:r>
      <w:r w:rsidR="00DB31BC">
        <w:rPr>
          <w:rFonts w:ascii="Arial" w:hAnsi="Arial" w:cs="Arial"/>
        </w:rPr>
        <w:t>,</w:t>
      </w:r>
      <w:r w:rsidRPr="0019790F">
        <w:rPr>
          <w:rFonts w:ascii="Arial" w:hAnsi="Arial" w:cs="Arial"/>
        </w:rPr>
        <w:t xml:space="preserve"> </w:t>
      </w:r>
      <w:r w:rsidR="00DB31BC">
        <w:rPr>
          <w:rFonts w:ascii="Arial" w:hAnsi="Arial" w:cs="Arial"/>
        </w:rPr>
        <w:t xml:space="preserve">verificou-se </w:t>
      </w:r>
      <w:r w:rsidRPr="0019790F">
        <w:rPr>
          <w:rFonts w:ascii="Arial" w:hAnsi="Arial" w:cs="Arial"/>
        </w:rPr>
        <w:t xml:space="preserve">uma </w:t>
      </w:r>
      <w:r w:rsidR="00DB31BC">
        <w:rPr>
          <w:rFonts w:ascii="Arial" w:hAnsi="Arial" w:cs="Arial"/>
        </w:rPr>
        <w:t xml:space="preserve">taxa de </w:t>
      </w:r>
      <w:r w:rsidRPr="0019790F">
        <w:rPr>
          <w:rFonts w:ascii="Arial" w:hAnsi="Arial" w:cs="Arial"/>
        </w:rPr>
        <w:t xml:space="preserve">falha de 1,8% para intubação nasotraqueal </w:t>
      </w:r>
      <w:r w:rsidR="00DB31BC">
        <w:rPr>
          <w:rFonts w:ascii="Arial" w:hAnsi="Arial" w:cs="Arial"/>
        </w:rPr>
        <w:t>com o doente acordado</w:t>
      </w:r>
      <w:r w:rsidRPr="0019790F">
        <w:rPr>
          <w:rFonts w:ascii="Arial" w:hAnsi="Arial" w:cs="Arial"/>
        </w:rPr>
        <w:t xml:space="preserve">, </w:t>
      </w:r>
      <w:r w:rsidR="00DB31BC">
        <w:rPr>
          <w:rFonts w:ascii="Arial" w:hAnsi="Arial" w:cs="Arial"/>
        </w:rPr>
        <w:t xml:space="preserve">e </w:t>
      </w:r>
      <w:r w:rsidRPr="0019790F">
        <w:rPr>
          <w:rFonts w:ascii="Arial" w:hAnsi="Arial" w:cs="Arial"/>
        </w:rPr>
        <w:t xml:space="preserve">que foi idêntica à taxa de </w:t>
      </w:r>
      <w:r w:rsidR="00AB1473">
        <w:rPr>
          <w:rFonts w:ascii="Arial" w:hAnsi="Arial" w:cs="Arial"/>
        </w:rPr>
        <w:t>insucesso</w:t>
      </w:r>
      <w:r w:rsidRPr="0019790F">
        <w:rPr>
          <w:rFonts w:ascii="Arial" w:hAnsi="Arial" w:cs="Arial"/>
        </w:rPr>
        <w:t xml:space="preserve"> de 1,2% descrita p</w:t>
      </w:r>
      <w:r w:rsidR="00DB31BC">
        <w:rPr>
          <w:rFonts w:ascii="Arial" w:hAnsi="Arial" w:cs="Arial"/>
        </w:rPr>
        <w:t>or Ovassapian et al..</w:t>
      </w:r>
      <w:r w:rsidR="00C136AF">
        <w:rPr>
          <w:rFonts w:ascii="Arial" w:hAnsi="Arial" w:cs="Arial"/>
          <w:vertAlign w:val="superscript"/>
        </w:rPr>
        <w:t>9,25</w:t>
      </w:r>
    </w:p>
    <w:p w14:paraId="1592BB76" w14:textId="77777777" w:rsidR="002A3874" w:rsidRPr="00E06469" w:rsidRDefault="00391759" w:rsidP="002A3874">
      <w:pPr>
        <w:spacing w:line="360" w:lineRule="auto"/>
        <w:ind w:firstLine="708"/>
        <w:jc w:val="both"/>
        <w:rPr>
          <w:rFonts w:ascii="Arial" w:hAnsi="Arial" w:cs="Arial"/>
        </w:rPr>
      </w:pPr>
      <w:r w:rsidRPr="00391759">
        <w:rPr>
          <w:rFonts w:ascii="Arial" w:hAnsi="Arial" w:cs="Arial"/>
        </w:rPr>
        <w:t>De forma a diminuir as complicações e intubações falhadas e, consequentemente, a morbimortalidade associada à gestão da VA, é de extrema importância avaliar corretamente o doente e delinear um plano no pré-operatório.</w:t>
      </w:r>
      <w:r w:rsidRPr="00DB31BC">
        <w:rPr>
          <w:rFonts w:ascii="Arial" w:hAnsi="Arial" w:cs="Arial"/>
          <w:vertAlign w:val="superscript"/>
        </w:rPr>
        <w:t>5</w:t>
      </w:r>
      <w:r w:rsidR="00DB31BC">
        <w:rPr>
          <w:rFonts w:ascii="Arial" w:hAnsi="Arial" w:cs="Arial"/>
        </w:rPr>
        <w:t xml:space="preserve"> Adicionalmente</w:t>
      </w:r>
      <w:r w:rsidR="00DB31BC" w:rsidRPr="00DB31BC">
        <w:rPr>
          <w:rFonts w:ascii="Arial" w:hAnsi="Arial" w:cs="Arial"/>
        </w:rPr>
        <w:t xml:space="preserve">, o tempo gasto na prática </w:t>
      </w:r>
      <w:r w:rsidR="00DB31BC">
        <w:rPr>
          <w:rFonts w:ascii="Arial" w:hAnsi="Arial" w:cs="Arial"/>
        </w:rPr>
        <w:t>da fibroscopia flexível</w:t>
      </w:r>
      <w:r w:rsidR="00DB31BC" w:rsidRPr="00DB31BC">
        <w:rPr>
          <w:rFonts w:ascii="Arial" w:hAnsi="Arial" w:cs="Arial"/>
        </w:rPr>
        <w:t xml:space="preserve"> é essencial, uma vez que a maioria das causas de </w:t>
      </w:r>
      <w:r w:rsidR="00E66AE7">
        <w:rPr>
          <w:rFonts w:ascii="Arial" w:hAnsi="Arial" w:cs="Arial"/>
        </w:rPr>
        <w:t>falha da técnica</w:t>
      </w:r>
      <w:r w:rsidR="00DB31BC" w:rsidRPr="00DB31BC">
        <w:rPr>
          <w:rFonts w:ascii="Arial" w:hAnsi="Arial" w:cs="Arial"/>
        </w:rPr>
        <w:t xml:space="preserve"> </w:t>
      </w:r>
      <w:r w:rsidR="00E66AE7">
        <w:rPr>
          <w:rFonts w:ascii="Arial" w:hAnsi="Arial" w:cs="Arial"/>
        </w:rPr>
        <w:t>no bloco operatório são devidas</w:t>
      </w:r>
      <w:r w:rsidR="00DB31BC" w:rsidRPr="00DB31BC">
        <w:rPr>
          <w:rFonts w:ascii="Arial" w:hAnsi="Arial" w:cs="Arial"/>
        </w:rPr>
        <w:t xml:space="preserve"> à inexperiência do </w:t>
      </w:r>
      <w:r w:rsidR="00E66AE7">
        <w:rPr>
          <w:rFonts w:ascii="Arial" w:hAnsi="Arial" w:cs="Arial"/>
        </w:rPr>
        <w:t>médico.</w:t>
      </w:r>
      <w:r w:rsidR="00C136AF">
        <w:rPr>
          <w:rFonts w:ascii="Arial" w:hAnsi="Arial" w:cs="Arial"/>
          <w:vertAlign w:val="superscript"/>
        </w:rPr>
        <w:t>15</w:t>
      </w:r>
      <w:r w:rsidR="00E66AE7">
        <w:rPr>
          <w:rFonts w:ascii="Arial" w:hAnsi="Arial" w:cs="Arial"/>
          <w:vertAlign w:val="superscript"/>
        </w:rPr>
        <w:t xml:space="preserve"> </w:t>
      </w:r>
      <w:r w:rsidR="00E66AE7">
        <w:rPr>
          <w:rFonts w:ascii="Arial" w:hAnsi="Arial" w:cs="Arial"/>
        </w:rPr>
        <w:t xml:space="preserve">Desta forma, </w:t>
      </w:r>
      <w:r w:rsidR="00DB31BC" w:rsidRPr="00DB31BC">
        <w:rPr>
          <w:rFonts w:ascii="Arial" w:hAnsi="Arial" w:cs="Arial"/>
        </w:rPr>
        <w:t xml:space="preserve">o </w:t>
      </w:r>
      <w:r w:rsidR="00E66AE7" w:rsidRPr="00E66AE7">
        <w:rPr>
          <w:rFonts w:ascii="Arial" w:hAnsi="Arial" w:cs="Arial"/>
        </w:rPr>
        <w:t xml:space="preserve">National Confidencial Enquiry into Perioperative Deaths de 1998 </w:t>
      </w:r>
      <w:r w:rsidR="00DB31BC" w:rsidRPr="00DB31BC">
        <w:rPr>
          <w:rFonts w:ascii="Arial" w:hAnsi="Arial" w:cs="Arial"/>
        </w:rPr>
        <w:t>e os relatórios do NAP4 de 2011 recom</w:t>
      </w:r>
      <w:r w:rsidR="00E66AE7">
        <w:rPr>
          <w:rFonts w:ascii="Arial" w:hAnsi="Arial" w:cs="Arial"/>
        </w:rPr>
        <w:t>endam</w:t>
      </w:r>
      <w:r w:rsidR="00DB31BC" w:rsidRPr="00DB31BC">
        <w:rPr>
          <w:rFonts w:ascii="Arial" w:hAnsi="Arial" w:cs="Arial"/>
        </w:rPr>
        <w:t xml:space="preserve"> que a intubação por </w:t>
      </w:r>
      <w:r w:rsidR="00E66AE7">
        <w:rPr>
          <w:rFonts w:ascii="Arial" w:hAnsi="Arial" w:cs="Arial"/>
        </w:rPr>
        <w:t>fibroscopia flexível no doente acordado</w:t>
      </w:r>
      <w:r w:rsidR="00DB31BC" w:rsidRPr="00DB31BC">
        <w:rPr>
          <w:rFonts w:ascii="Arial" w:hAnsi="Arial" w:cs="Arial"/>
        </w:rPr>
        <w:t xml:space="preserve"> seja uma </w:t>
      </w:r>
      <w:r w:rsidR="00E66AE7">
        <w:rPr>
          <w:rFonts w:ascii="Arial" w:hAnsi="Arial" w:cs="Arial"/>
        </w:rPr>
        <w:t>competência essencial para os anestesistas.</w:t>
      </w:r>
      <w:r w:rsidR="00E66AE7">
        <w:rPr>
          <w:rFonts w:ascii="Arial" w:hAnsi="Arial" w:cs="Arial"/>
          <w:vertAlign w:val="superscript"/>
        </w:rPr>
        <w:t>3</w:t>
      </w:r>
      <w:r w:rsidR="002A3874">
        <w:rPr>
          <w:rFonts w:ascii="Arial" w:hAnsi="Arial" w:cs="Arial"/>
        </w:rPr>
        <w:t xml:space="preserve"> </w:t>
      </w:r>
    </w:p>
    <w:p w14:paraId="392E5684" w14:textId="77777777" w:rsidR="002A3874" w:rsidRDefault="002A3874" w:rsidP="002A3874">
      <w:pPr>
        <w:spacing w:line="360" w:lineRule="auto"/>
        <w:jc w:val="both"/>
        <w:rPr>
          <w:rFonts w:ascii="Arial" w:hAnsi="Arial" w:cs="Arial"/>
        </w:rPr>
      </w:pPr>
    </w:p>
    <w:p w14:paraId="41B9C5B8" w14:textId="77777777" w:rsidR="002A3874" w:rsidRDefault="002A3874" w:rsidP="002A3874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22" w:name="_Toc515434040"/>
      <w:r>
        <w:rPr>
          <w:rFonts w:ascii="Arial" w:hAnsi="Arial" w:cs="Arial"/>
          <w:color w:val="auto"/>
          <w:sz w:val="22"/>
          <w:szCs w:val="22"/>
        </w:rPr>
        <w:t>4.8</w:t>
      </w:r>
      <w:r w:rsidRPr="00692BA0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Viés associados</w:t>
      </w:r>
      <w:bookmarkEnd w:id="22"/>
    </w:p>
    <w:p w14:paraId="0EE2ED6D" w14:textId="77777777" w:rsidR="002A3874" w:rsidRPr="00F67B0B" w:rsidRDefault="002A3874" w:rsidP="002A3874"/>
    <w:p w14:paraId="32BB3050" w14:textId="1BC7CD47" w:rsidR="008556AE" w:rsidRPr="002A3874" w:rsidRDefault="008556AE" w:rsidP="008556AE">
      <w:pPr>
        <w:spacing w:line="360" w:lineRule="auto"/>
        <w:ind w:firstLine="708"/>
        <w:jc w:val="both"/>
        <w:rPr>
          <w:rFonts w:ascii="Arial" w:hAnsi="Arial" w:cs="Arial"/>
        </w:rPr>
      </w:pPr>
      <w:r w:rsidRPr="002A3874">
        <w:rPr>
          <w:rFonts w:ascii="Arial" w:hAnsi="Arial" w:cs="Arial"/>
        </w:rPr>
        <w:t xml:space="preserve">Em primeiro lugar, é </w:t>
      </w:r>
      <w:r w:rsidR="00AB1473">
        <w:rPr>
          <w:rFonts w:ascii="Arial" w:hAnsi="Arial" w:cs="Arial"/>
        </w:rPr>
        <w:t>necessário</w:t>
      </w:r>
      <w:r w:rsidRPr="002A3874">
        <w:rPr>
          <w:rFonts w:ascii="Arial" w:hAnsi="Arial" w:cs="Arial"/>
        </w:rPr>
        <w:t xml:space="preserve"> referir que a recolha dos dados</w:t>
      </w:r>
      <w:r w:rsidR="002A3874">
        <w:rPr>
          <w:rFonts w:ascii="Arial" w:hAnsi="Arial" w:cs="Arial"/>
        </w:rPr>
        <w:t xml:space="preserve"> durante esta investigação</w:t>
      </w:r>
      <w:r w:rsidRPr="002A3874">
        <w:rPr>
          <w:rFonts w:ascii="Arial" w:hAnsi="Arial" w:cs="Arial"/>
        </w:rPr>
        <w:t xml:space="preserve"> foi afetada por </w:t>
      </w:r>
      <w:r w:rsidR="00D11123">
        <w:rPr>
          <w:rFonts w:ascii="Arial" w:hAnsi="Arial" w:cs="Arial"/>
        </w:rPr>
        <w:t>mudanças</w:t>
      </w:r>
      <w:r w:rsidRPr="002A3874">
        <w:rPr>
          <w:rFonts w:ascii="Arial" w:hAnsi="Arial" w:cs="Arial"/>
        </w:rPr>
        <w:t xml:space="preserve"> no sistema informático que decorrera</w:t>
      </w:r>
      <w:r w:rsidR="00D11123">
        <w:rPr>
          <w:rFonts w:ascii="Arial" w:hAnsi="Arial" w:cs="Arial"/>
        </w:rPr>
        <w:t xml:space="preserve">m ao longo do período analisado, o que fez com que </w:t>
      </w:r>
      <w:r w:rsidRPr="002A3874">
        <w:rPr>
          <w:rFonts w:ascii="Arial" w:hAnsi="Arial" w:cs="Arial"/>
        </w:rPr>
        <w:t>a informação nem sempre fosse corr</w:t>
      </w:r>
      <w:r w:rsidR="00D11123">
        <w:rPr>
          <w:rFonts w:ascii="Arial" w:hAnsi="Arial" w:cs="Arial"/>
        </w:rPr>
        <w:t>etamente introduzida no sistema, tendo sido encontradas</w:t>
      </w:r>
      <w:r w:rsidRPr="002A3874">
        <w:rPr>
          <w:rFonts w:ascii="Arial" w:hAnsi="Arial" w:cs="Arial"/>
        </w:rPr>
        <w:t xml:space="preserve"> folhas em branco ou com notas incoerentes. </w:t>
      </w:r>
    </w:p>
    <w:p w14:paraId="52392C00" w14:textId="77777777" w:rsidR="00D11123" w:rsidRDefault="00D11123" w:rsidP="00D11123">
      <w:pPr>
        <w:spacing w:line="360" w:lineRule="auto"/>
        <w:ind w:firstLine="708"/>
        <w:jc w:val="both"/>
        <w:rPr>
          <w:rFonts w:ascii="Arial" w:hAnsi="Arial" w:cs="Arial"/>
        </w:rPr>
      </w:pPr>
      <w:r w:rsidRPr="00391759">
        <w:rPr>
          <w:rFonts w:ascii="Arial" w:hAnsi="Arial" w:cs="Arial"/>
        </w:rPr>
        <w:lastRenderedPageBreak/>
        <w:t>Sendo este um estudo retrospetivo a precisão dos dados não pode ser inteiramente garantida, havendo também propensão para a subnotificação, pelo próprio, de casos nos quais foram necessárias múltiplas tentativas de intubação ou decorreram complicações da mesma.</w:t>
      </w:r>
    </w:p>
    <w:p w14:paraId="7659EC04" w14:textId="77777777" w:rsidR="008556AE" w:rsidRPr="00E06469" w:rsidRDefault="00D11123" w:rsidP="008556A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Segundo Soares</w:t>
      </w:r>
      <w:r w:rsidR="008556AE" w:rsidRPr="002A3874">
        <w:rPr>
          <w:rFonts w:ascii="Arial" w:hAnsi="Arial" w:cs="Arial"/>
        </w:rPr>
        <w:t xml:space="preserve">, numa dissertação realizada </w:t>
      </w:r>
      <w:r w:rsidR="008556AE" w:rsidRPr="00165783">
        <w:rPr>
          <w:rFonts w:ascii="Arial" w:hAnsi="Arial" w:cs="Arial"/>
        </w:rPr>
        <w:t>a partir da mesma base de dados</w:t>
      </w:r>
      <w:r w:rsidR="00165783">
        <w:rPr>
          <w:rFonts w:ascii="Arial" w:hAnsi="Arial" w:cs="Arial"/>
        </w:rPr>
        <w:t xml:space="preserve"> electrónica</w:t>
      </w:r>
      <w:r w:rsidR="008556AE" w:rsidRPr="002A3874">
        <w:rPr>
          <w:rFonts w:ascii="Arial" w:hAnsi="Arial" w:cs="Arial"/>
        </w:rPr>
        <w:t xml:space="preserve"> para os anos de 2011-20</w:t>
      </w:r>
      <w:r>
        <w:rPr>
          <w:rFonts w:ascii="Arial" w:hAnsi="Arial" w:cs="Arial"/>
        </w:rPr>
        <w:t>12, a taxa de preenchimento da Carta de VAD</w:t>
      </w:r>
      <w:r w:rsidR="008556AE" w:rsidRPr="002A3874">
        <w:rPr>
          <w:rFonts w:ascii="Arial" w:hAnsi="Arial" w:cs="Arial"/>
        </w:rPr>
        <w:t xml:space="preserve"> foi apenas 39%.</w:t>
      </w:r>
      <w:r w:rsidR="00C136AF">
        <w:rPr>
          <w:rFonts w:ascii="Arial" w:hAnsi="Arial" w:cs="Arial"/>
          <w:vertAlign w:val="superscript"/>
        </w:rPr>
        <w:t>26</w:t>
      </w:r>
      <w:r w:rsidR="008556AE" w:rsidRPr="002A3874">
        <w:rPr>
          <w:rFonts w:ascii="Arial" w:hAnsi="Arial" w:cs="Arial"/>
        </w:rPr>
        <w:t xml:space="preserve"> Assim, caso esta tendência se tenha mantido nos anos seguintes, o número de situações de VAD neste estudo, e possivelmente também o número de fibroscopias, encontram-se subvalorizadas.</w:t>
      </w:r>
      <w:r w:rsidR="008556AE" w:rsidRPr="0083764F">
        <w:rPr>
          <w:rFonts w:ascii="Arial" w:hAnsi="Arial" w:cs="Arial"/>
        </w:rPr>
        <w:t xml:space="preserve"> </w:t>
      </w:r>
    </w:p>
    <w:p w14:paraId="72C0447E" w14:textId="77777777" w:rsidR="008556AE" w:rsidRPr="00391759" w:rsidRDefault="008556AE" w:rsidP="00391759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55109D78" w14:textId="77777777" w:rsidR="00391759" w:rsidRPr="00391759" w:rsidRDefault="00391759" w:rsidP="00391759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23" w:name="_Toc515434041"/>
      <w:r>
        <w:rPr>
          <w:rFonts w:ascii="Arial" w:hAnsi="Arial" w:cs="Arial"/>
          <w:color w:val="auto"/>
          <w:sz w:val="22"/>
          <w:szCs w:val="22"/>
        </w:rPr>
        <w:t>4.8</w:t>
      </w:r>
      <w:r w:rsidR="00A35BFA" w:rsidRPr="001261DB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Questionário</w:t>
      </w:r>
      <w:bookmarkEnd w:id="23"/>
    </w:p>
    <w:p w14:paraId="7975DCA2" w14:textId="77777777" w:rsidR="000B4368" w:rsidRDefault="000B4368" w:rsidP="000B4368"/>
    <w:p w14:paraId="399E1D1A" w14:textId="5DC3ED0E" w:rsidR="00391759" w:rsidRPr="00391759" w:rsidRDefault="00391759" w:rsidP="00114421">
      <w:pPr>
        <w:spacing w:line="360" w:lineRule="auto"/>
        <w:ind w:firstLine="708"/>
        <w:jc w:val="both"/>
        <w:rPr>
          <w:rFonts w:ascii="Arial" w:hAnsi="Arial" w:cs="Arial"/>
        </w:rPr>
      </w:pPr>
      <w:r w:rsidRPr="00391759">
        <w:rPr>
          <w:rFonts w:ascii="Arial" w:hAnsi="Arial" w:cs="Arial"/>
        </w:rPr>
        <w:t>No final deste trabalho é ainda proposta a implementação de um questionário</w:t>
      </w:r>
      <w:r>
        <w:rPr>
          <w:rFonts w:ascii="Arial" w:hAnsi="Arial" w:cs="Arial"/>
        </w:rPr>
        <w:t xml:space="preserve"> acerca do “Nível de </w:t>
      </w:r>
      <w:r w:rsidR="008E1A0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atisfação do </w:t>
      </w:r>
      <w:r w:rsidR="008E1A06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oente </w:t>
      </w:r>
      <w:r w:rsidR="008E1A0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pós </w:t>
      </w:r>
      <w:r w:rsidR="008E1A0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ealizar </w:t>
      </w:r>
      <w:r w:rsidR="008E1A06">
        <w:rPr>
          <w:rFonts w:ascii="Arial" w:hAnsi="Arial" w:cs="Arial"/>
        </w:rPr>
        <w:t>F</w:t>
      </w:r>
      <w:r>
        <w:rPr>
          <w:rFonts w:ascii="Arial" w:hAnsi="Arial" w:cs="Arial"/>
        </w:rPr>
        <w:t>ibroscopia”</w:t>
      </w:r>
      <w:r w:rsidR="00253E5F">
        <w:rPr>
          <w:rFonts w:ascii="Arial" w:hAnsi="Arial" w:cs="Arial"/>
        </w:rPr>
        <w:t xml:space="preserve"> (Figura 9</w:t>
      </w:r>
      <w:r w:rsidRPr="00391759">
        <w:rPr>
          <w:rFonts w:ascii="Arial" w:hAnsi="Arial" w:cs="Arial"/>
        </w:rPr>
        <w:t>).</w:t>
      </w:r>
      <w:r w:rsidR="00114421">
        <w:rPr>
          <w:rFonts w:ascii="Arial" w:hAnsi="Arial" w:cs="Arial"/>
        </w:rPr>
        <w:t xml:space="preserve"> </w:t>
      </w:r>
      <w:r w:rsidRPr="00391759">
        <w:rPr>
          <w:rFonts w:ascii="Arial" w:hAnsi="Arial" w:cs="Arial"/>
        </w:rPr>
        <w:t xml:space="preserve">Este </w:t>
      </w:r>
      <w:r>
        <w:rPr>
          <w:rFonts w:ascii="Arial" w:hAnsi="Arial" w:cs="Arial"/>
        </w:rPr>
        <w:t>tem por objetivo</w:t>
      </w:r>
      <w:r w:rsidRPr="00391759">
        <w:rPr>
          <w:rFonts w:ascii="Arial" w:hAnsi="Arial" w:cs="Arial"/>
        </w:rPr>
        <w:t xml:space="preserve"> compreender a qualidade da informação transmitida aos doentes acerca da técnica, e a sua perceção em relação à necessidade de a realizar. Além disso, avalia a ansiedade sentida antes da fibroscopia, o seu conforto durante o procedimento, a existência complicações decorrentes do mesmo e a disposição do doente para repetir a fibroscopia em caso de necessidade. Todos estes fatores são importantes para entender a forma como o doente e os profissionais de saúde cooperam durante a realização de uma intubação com recurso ao fibroscópio.</w:t>
      </w:r>
    </w:p>
    <w:p w14:paraId="01CF37CE" w14:textId="7DECF12E" w:rsidR="00391759" w:rsidRPr="00391759" w:rsidRDefault="00391759" w:rsidP="00A812BE">
      <w:pPr>
        <w:spacing w:line="360" w:lineRule="auto"/>
        <w:ind w:firstLine="708"/>
        <w:jc w:val="both"/>
        <w:rPr>
          <w:rFonts w:ascii="Arial" w:hAnsi="Arial" w:cs="Arial"/>
        </w:rPr>
      </w:pPr>
      <w:r w:rsidRPr="00391759">
        <w:rPr>
          <w:rFonts w:ascii="Arial" w:hAnsi="Arial" w:cs="Arial"/>
        </w:rPr>
        <w:t xml:space="preserve">Pretende-se assim, criar uma ferramenta que ajude os anestesistas a melhorar a técnica e melhor adapta-la a cada doente. Espera-se ainda que um conhecimento mais adequado acerca da perceção do doente em relação à fibroscopia diminua o desconforto que certos anestesistas possuem com a execução da técnica. Desta forma, </w:t>
      </w:r>
      <w:r w:rsidR="00D81207">
        <w:rPr>
          <w:rFonts w:ascii="Arial" w:hAnsi="Arial" w:cs="Arial"/>
        </w:rPr>
        <w:t>esperar-se-ia</w:t>
      </w:r>
      <w:r w:rsidRPr="00391759">
        <w:rPr>
          <w:rFonts w:ascii="Arial" w:hAnsi="Arial" w:cs="Arial"/>
        </w:rPr>
        <w:t xml:space="preserve"> uma maior utilização do fibroscópio flexível na prática clínica e aumento do sucesso e segurança das intubações efetuadas em indivíduos com VAD.</w:t>
      </w:r>
    </w:p>
    <w:p w14:paraId="60E6333F" w14:textId="241495C5" w:rsidR="00222794" w:rsidRPr="00B8482D" w:rsidRDefault="00391759" w:rsidP="00B8482D">
      <w:pPr>
        <w:spacing w:line="360" w:lineRule="auto"/>
        <w:ind w:firstLine="708"/>
        <w:jc w:val="both"/>
        <w:rPr>
          <w:rFonts w:ascii="Arial" w:hAnsi="Arial" w:cs="Arial"/>
        </w:rPr>
      </w:pPr>
      <w:r w:rsidRPr="00391759">
        <w:rPr>
          <w:rFonts w:ascii="Arial" w:hAnsi="Arial" w:cs="Arial"/>
        </w:rPr>
        <w:t>Tendo em consideração a diminuição, ao longo do tempo, da capacidade da memória em recordar acontecimentos com precisão, deve ser pedido aos doentes para responderem ao questionári</w:t>
      </w:r>
      <w:r w:rsidR="00114421">
        <w:rPr>
          <w:rFonts w:ascii="Arial" w:hAnsi="Arial" w:cs="Arial"/>
        </w:rPr>
        <w:t>o o mais precocemente possível.</w:t>
      </w:r>
      <w:r w:rsidR="0032415F">
        <w:rPr>
          <w:rFonts w:ascii="Arial" w:hAnsi="Arial" w:cs="Arial"/>
        </w:rPr>
        <w:t xml:space="preserve"> </w:t>
      </w:r>
      <w:r w:rsidRPr="00391759">
        <w:rPr>
          <w:rFonts w:ascii="Arial" w:hAnsi="Arial" w:cs="Arial"/>
        </w:rPr>
        <w:t>Neste estudo, não foi possível colocar em prática o questionário devido ao reduzido número de doentes que t</w:t>
      </w:r>
      <w:r w:rsidR="00114421">
        <w:rPr>
          <w:rFonts w:ascii="Arial" w:hAnsi="Arial" w:cs="Arial"/>
        </w:rPr>
        <w:t>inha realizado fibroscopia nos</w:t>
      </w:r>
      <w:r w:rsidRPr="00391759">
        <w:rPr>
          <w:rFonts w:ascii="Arial" w:hAnsi="Arial" w:cs="Arial"/>
        </w:rPr>
        <w:t xml:space="preserve"> meses anteriores, constituindo uma amostra pouco significativa para extrair conclusões. </w:t>
      </w:r>
      <w:r w:rsidR="00222794">
        <w:rPr>
          <w:rFonts w:ascii="Arial" w:hAnsi="Arial" w:cs="Arial"/>
        </w:rPr>
        <w:br w:type="page"/>
      </w:r>
    </w:p>
    <w:p w14:paraId="7A48D768" w14:textId="77777777" w:rsidR="00FB696A" w:rsidRDefault="00914AD2" w:rsidP="006D19A4">
      <w:pPr>
        <w:pStyle w:val="Heading1"/>
        <w:spacing w:line="360" w:lineRule="auto"/>
        <w:rPr>
          <w:rFonts w:cs="Arial"/>
          <w:color w:val="auto"/>
          <w:sz w:val="22"/>
          <w:szCs w:val="22"/>
        </w:rPr>
      </w:pPr>
      <w:bookmarkStart w:id="24" w:name="_Toc515434042"/>
      <w:r w:rsidRPr="006D19A4">
        <w:rPr>
          <w:rFonts w:cs="Arial"/>
          <w:color w:val="auto"/>
          <w:sz w:val="22"/>
          <w:szCs w:val="22"/>
        </w:rPr>
        <w:lastRenderedPageBreak/>
        <w:t>5</w:t>
      </w:r>
      <w:r w:rsidR="00FB696A" w:rsidRPr="006D19A4">
        <w:rPr>
          <w:rFonts w:cs="Arial"/>
          <w:color w:val="auto"/>
          <w:sz w:val="22"/>
          <w:szCs w:val="22"/>
        </w:rPr>
        <w:t xml:space="preserve">. </w:t>
      </w:r>
      <w:r w:rsidR="00391759">
        <w:rPr>
          <w:rFonts w:cs="Arial"/>
          <w:color w:val="auto"/>
          <w:sz w:val="22"/>
          <w:szCs w:val="22"/>
        </w:rPr>
        <w:t>Conclusão</w:t>
      </w:r>
      <w:bookmarkEnd w:id="24"/>
    </w:p>
    <w:p w14:paraId="577CB866" w14:textId="77777777" w:rsidR="00453E9F" w:rsidRPr="00453E9F" w:rsidRDefault="00453E9F" w:rsidP="00453E9F"/>
    <w:p w14:paraId="66BB1890" w14:textId="2496F6AD" w:rsidR="003C078E" w:rsidRDefault="004875F4" w:rsidP="0039175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Nesta amostra</w:t>
      </w:r>
      <w:r w:rsidR="003C078E" w:rsidRPr="003C078E">
        <w:rPr>
          <w:rFonts w:ascii="Arial" w:hAnsi="Arial" w:cs="Arial"/>
        </w:rPr>
        <w:t xml:space="preserve">, a intubação por </w:t>
      </w:r>
      <w:r w:rsidR="003C078E">
        <w:rPr>
          <w:rFonts w:ascii="Arial" w:hAnsi="Arial" w:cs="Arial"/>
        </w:rPr>
        <w:t>fibroscopia</w:t>
      </w:r>
      <w:r w:rsidR="003C078E" w:rsidRPr="003C078E">
        <w:rPr>
          <w:rFonts w:ascii="Arial" w:hAnsi="Arial" w:cs="Arial"/>
        </w:rPr>
        <w:t xml:space="preserve"> flexível foi realizada em </w:t>
      </w:r>
      <w:r w:rsidR="00B86DBC">
        <w:rPr>
          <w:rFonts w:ascii="Arial" w:hAnsi="Arial" w:cs="Arial"/>
        </w:rPr>
        <w:t>23,7</w:t>
      </w:r>
      <w:r w:rsidR="003C078E" w:rsidRPr="003C078E">
        <w:rPr>
          <w:rFonts w:ascii="Arial" w:hAnsi="Arial" w:cs="Arial"/>
        </w:rPr>
        <w:t xml:space="preserve">% </w:t>
      </w:r>
      <w:r w:rsidR="003C078E">
        <w:rPr>
          <w:rFonts w:ascii="Arial" w:hAnsi="Arial" w:cs="Arial"/>
        </w:rPr>
        <w:t>das vias aéreas difíceis</w:t>
      </w:r>
      <w:r w:rsidR="003C078E" w:rsidRPr="003C078E">
        <w:rPr>
          <w:rFonts w:ascii="Arial" w:hAnsi="Arial" w:cs="Arial"/>
        </w:rPr>
        <w:t>. Foi identificada uma di</w:t>
      </w:r>
      <w:r w:rsidR="00EB1E88">
        <w:rPr>
          <w:rFonts w:ascii="Arial" w:hAnsi="Arial" w:cs="Arial"/>
        </w:rPr>
        <w:t>ferença significativa entre a pe</w:t>
      </w:r>
      <w:r w:rsidR="003C078E" w:rsidRPr="003C078E">
        <w:rPr>
          <w:rFonts w:ascii="Arial" w:hAnsi="Arial" w:cs="Arial"/>
        </w:rPr>
        <w:t>rcentagem de via</w:t>
      </w:r>
      <w:r w:rsidR="00EB1E88">
        <w:rPr>
          <w:rFonts w:ascii="Arial" w:hAnsi="Arial" w:cs="Arial"/>
        </w:rPr>
        <w:t>s</w:t>
      </w:r>
      <w:r w:rsidR="003C078E" w:rsidRPr="003C078E">
        <w:rPr>
          <w:rFonts w:ascii="Arial" w:hAnsi="Arial" w:cs="Arial"/>
        </w:rPr>
        <w:t xml:space="preserve"> aérea</w:t>
      </w:r>
      <w:r w:rsidR="00EB1E88">
        <w:rPr>
          <w:rFonts w:ascii="Arial" w:hAnsi="Arial" w:cs="Arial"/>
        </w:rPr>
        <w:t>s difíceis</w:t>
      </w:r>
      <w:r w:rsidR="003C078E" w:rsidRPr="003C078E">
        <w:rPr>
          <w:rFonts w:ascii="Arial" w:hAnsi="Arial" w:cs="Arial"/>
        </w:rPr>
        <w:t xml:space="preserve"> p</w:t>
      </w:r>
      <w:r w:rsidR="00EB1E88">
        <w:rPr>
          <w:rFonts w:ascii="Arial" w:hAnsi="Arial" w:cs="Arial"/>
        </w:rPr>
        <w:t>revisíveis</w:t>
      </w:r>
      <w:r w:rsidR="003C078E" w:rsidRPr="003C078E">
        <w:rPr>
          <w:rFonts w:ascii="Arial" w:hAnsi="Arial" w:cs="Arial"/>
        </w:rPr>
        <w:t xml:space="preserve"> </w:t>
      </w:r>
      <w:r w:rsidR="00EB1E88">
        <w:rPr>
          <w:rFonts w:ascii="Arial" w:hAnsi="Arial" w:cs="Arial"/>
        </w:rPr>
        <w:t>detetadas em contexto de cirurgia eletiva</w:t>
      </w:r>
      <w:r w:rsidR="003C078E" w:rsidRPr="003C078E">
        <w:rPr>
          <w:rFonts w:ascii="Arial" w:hAnsi="Arial" w:cs="Arial"/>
        </w:rPr>
        <w:t xml:space="preserve"> em comparação co</w:t>
      </w:r>
      <w:r w:rsidR="00EB1E88">
        <w:rPr>
          <w:rFonts w:ascii="Arial" w:hAnsi="Arial" w:cs="Arial"/>
        </w:rPr>
        <w:t>m cirurgia</w:t>
      </w:r>
      <w:r w:rsidR="003C078E" w:rsidRPr="003C078E">
        <w:rPr>
          <w:rFonts w:ascii="Arial" w:hAnsi="Arial" w:cs="Arial"/>
        </w:rPr>
        <w:t xml:space="preserve"> </w:t>
      </w:r>
      <w:r w:rsidR="00EB1E88">
        <w:rPr>
          <w:rFonts w:ascii="Arial" w:hAnsi="Arial" w:cs="Arial"/>
        </w:rPr>
        <w:t>urgente</w:t>
      </w:r>
      <w:r w:rsidR="003C078E" w:rsidRPr="003C078E">
        <w:rPr>
          <w:rFonts w:ascii="Arial" w:hAnsi="Arial" w:cs="Arial"/>
        </w:rPr>
        <w:t xml:space="preserve">. De acordo com a literatura publicada, </w:t>
      </w:r>
      <w:r w:rsidR="00EB1E88">
        <w:rPr>
          <w:rFonts w:ascii="Arial" w:hAnsi="Arial" w:cs="Arial"/>
        </w:rPr>
        <w:t>foi observada</w:t>
      </w:r>
      <w:r w:rsidR="003C078E" w:rsidRPr="003C078E">
        <w:rPr>
          <w:rFonts w:ascii="Arial" w:hAnsi="Arial" w:cs="Arial"/>
        </w:rPr>
        <w:t xml:space="preserve"> uma diminuição na proporção de </w:t>
      </w:r>
      <w:r w:rsidR="00EB1E88">
        <w:rPr>
          <w:rFonts w:ascii="Arial" w:hAnsi="Arial" w:cs="Arial"/>
        </w:rPr>
        <w:t>fibroscopias</w:t>
      </w:r>
      <w:r w:rsidR="003C078E" w:rsidRPr="003C078E">
        <w:rPr>
          <w:rFonts w:ascii="Arial" w:hAnsi="Arial" w:cs="Arial"/>
        </w:rPr>
        <w:t xml:space="preserve"> realizadas</w:t>
      </w:r>
      <w:r w:rsidR="00EB1E88">
        <w:rPr>
          <w:rFonts w:ascii="Arial" w:hAnsi="Arial" w:cs="Arial"/>
        </w:rPr>
        <w:t>, o que pode estar relacionado com a</w:t>
      </w:r>
      <w:r w:rsidR="003C078E" w:rsidRPr="003C078E">
        <w:rPr>
          <w:rFonts w:ascii="Arial" w:hAnsi="Arial" w:cs="Arial"/>
        </w:rPr>
        <w:t xml:space="preserve"> crescente popularidade de dispositivos alternativos.</w:t>
      </w:r>
    </w:p>
    <w:p w14:paraId="32AA41A7" w14:textId="258A050F" w:rsidR="00EB1E88" w:rsidRDefault="00EB1E88" w:rsidP="00391759">
      <w:pPr>
        <w:spacing w:line="360" w:lineRule="auto"/>
        <w:ind w:firstLine="708"/>
        <w:jc w:val="both"/>
        <w:rPr>
          <w:rFonts w:ascii="Arial" w:hAnsi="Arial" w:cs="Arial"/>
        </w:rPr>
      </w:pPr>
      <w:r w:rsidRPr="00EB1E88">
        <w:rPr>
          <w:rFonts w:ascii="Arial" w:hAnsi="Arial" w:cs="Arial"/>
        </w:rPr>
        <w:t xml:space="preserve">As características mais prevalentes na amostra foram </w:t>
      </w:r>
      <w:r>
        <w:rPr>
          <w:rFonts w:ascii="Arial" w:hAnsi="Arial" w:cs="Arial"/>
        </w:rPr>
        <w:t xml:space="preserve">o </w:t>
      </w:r>
      <w:r w:rsidRPr="00EB1E88">
        <w:rPr>
          <w:rFonts w:ascii="Arial" w:hAnsi="Arial" w:cs="Arial"/>
        </w:rPr>
        <w:t xml:space="preserve">sexo masculino, idade acima de 50 anos e estado físico ASA igual ou maior que III. </w:t>
      </w:r>
      <w:r w:rsidR="00DF2DC8">
        <w:rPr>
          <w:rFonts w:ascii="Arial" w:hAnsi="Arial" w:cs="Arial"/>
        </w:rPr>
        <w:t>Adicionalmente</w:t>
      </w:r>
      <w:r w:rsidRPr="00EB1E88">
        <w:rPr>
          <w:rFonts w:ascii="Arial" w:hAnsi="Arial" w:cs="Arial"/>
        </w:rPr>
        <w:t>, um Mallampati igual ou superior a 3 foi observado em mais de dois terços da amostra. Comorbi</w:t>
      </w:r>
      <w:r w:rsidR="00375A55">
        <w:rPr>
          <w:rFonts w:ascii="Arial" w:hAnsi="Arial" w:cs="Arial"/>
        </w:rPr>
        <w:t>li</w:t>
      </w:r>
      <w:r w:rsidRPr="00EB1E88">
        <w:rPr>
          <w:rFonts w:ascii="Arial" w:hAnsi="Arial" w:cs="Arial"/>
        </w:rPr>
        <w:t>dades como obesidade, SAOS, diabete</w:t>
      </w:r>
      <w:r w:rsidR="00DF2DC8">
        <w:rPr>
          <w:rFonts w:ascii="Arial" w:hAnsi="Arial" w:cs="Arial"/>
        </w:rPr>
        <w:t>s e espondilite anquilosante encontravam-se</w:t>
      </w:r>
      <w:r w:rsidRPr="00EB1E88">
        <w:rPr>
          <w:rFonts w:ascii="Arial" w:hAnsi="Arial" w:cs="Arial"/>
        </w:rPr>
        <w:t xml:space="preserve"> presentes em mais da metade dos pacientes. Além disso, </w:t>
      </w:r>
      <w:r w:rsidR="00DF2DC8">
        <w:rPr>
          <w:rFonts w:ascii="Arial" w:hAnsi="Arial" w:cs="Arial"/>
        </w:rPr>
        <w:t>o número de doentes com patologia da</w:t>
      </w:r>
      <w:r w:rsidRPr="00EB1E88">
        <w:rPr>
          <w:rFonts w:ascii="Arial" w:hAnsi="Arial" w:cs="Arial"/>
        </w:rPr>
        <w:t xml:space="preserve"> cabeça e pescoço, tumores das vias aér</w:t>
      </w:r>
      <w:r w:rsidR="00DF2DC8">
        <w:rPr>
          <w:rFonts w:ascii="Arial" w:hAnsi="Arial" w:cs="Arial"/>
        </w:rPr>
        <w:t>eas e história prévia de via aérea difícil</w:t>
      </w:r>
      <w:r w:rsidRPr="00EB1E88">
        <w:rPr>
          <w:rFonts w:ascii="Arial" w:hAnsi="Arial" w:cs="Arial"/>
        </w:rPr>
        <w:t xml:space="preserve"> não é desprezível. Em quase metade</w:t>
      </w:r>
      <w:r w:rsidR="00DF2DC8">
        <w:rPr>
          <w:rFonts w:ascii="Arial" w:hAnsi="Arial" w:cs="Arial"/>
        </w:rPr>
        <w:t xml:space="preserve"> dos casos </w:t>
      </w:r>
      <w:r w:rsidRPr="00EB1E88">
        <w:rPr>
          <w:rFonts w:ascii="Arial" w:hAnsi="Arial" w:cs="Arial"/>
        </w:rPr>
        <w:t xml:space="preserve">a laringoscopia direta foi considerada difícil, </w:t>
      </w:r>
      <w:r w:rsidR="00DF2DC8">
        <w:rPr>
          <w:rFonts w:ascii="Arial" w:hAnsi="Arial" w:cs="Arial"/>
        </w:rPr>
        <w:t>sendo que</w:t>
      </w:r>
      <w:r w:rsidRPr="00EB1E88">
        <w:rPr>
          <w:rFonts w:ascii="Arial" w:hAnsi="Arial" w:cs="Arial"/>
        </w:rPr>
        <w:t xml:space="preserve"> a maioria</w:t>
      </w:r>
      <w:r w:rsidR="00DF2DC8">
        <w:rPr>
          <w:rFonts w:ascii="Arial" w:hAnsi="Arial" w:cs="Arial"/>
        </w:rPr>
        <w:t xml:space="preserve"> destas</w:t>
      </w:r>
      <w:r w:rsidRPr="00EB1E88">
        <w:rPr>
          <w:rFonts w:ascii="Arial" w:hAnsi="Arial" w:cs="Arial"/>
        </w:rPr>
        <w:t xml:space="preserve"> </w:t>
      </w:r>
      <w:r w:rsidR="008F0E95">
        <w:rPr>
          <w:rFonts w:ascii="Arial" w:hAnsi="Arial" w:cs="Arial"/>
        </w:rPr>
        <w:t>pertencia ao</w:t>
      </w:r>
      <w:r w:rsidRPr="00EB1E88">
        <w:rPr>
          <w:rFonts w:ascii="Arial" w:hAnsi="Arial" w:cs="Arial"/>
        </w:rPr>
        <w:t xml:space="preserve"> grau 3 na classificação de Cormack-Lehane</w:t>
      </w:r>
      <w:r w:rsidR="008F0E95">
        <w:rPr>
          <w:rFonts w:ascii="Arial" w:hAnsi="Arial" w:cs="Arial"/>
        </w:rPr>
        <w:t>.</w:t>
      </w:r>
    </w:p>
    <w:p w14:paraId="48A56861" w14:textId="2BA41681" w:rsidR="008F0E95" w:rsidRDefault="000477E9" w:rsidP="0039175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relação à distribuição por serviço,</w:t>
      </w:r>
      <w:r w:rsidR="008F0E95" w:rsidRPr="008F0E95">
        <w:rPr>
          <w:rFonts w:ascii="Arial" w:hAnsi="Arial" w:cs="Arial"/>
        </w:rPr>
        <w:t xml:space="preserve"> a maioria das </w:t>
      </w:r>
      <w:r w:rsidR="008F0E95">
        <w:rPr>
          <w:rFonts w:ascii="Arial" w:hAnsi="Arial" w:cs="Arial"/>
        </w:rPr>
        <w:t>fibroscopias</w:t>
      </w:r>
      <w:r w:rsidR="008F0E95" w:rsidRPr="008F0E95">
        <w:rPr>
          <w:rFonts w:ascii="Arial" w:hAnsi="Arial" w:cs="Arial"/>
        </w:rPr>
        <w:t xml:space="preserve"> foi realizada em cirurgias </w:t>
      </w:r>
      <w:r w:rsidR="00E34B70">
        <w:rPr>
          <w:rFonts w:ascii="Arial" w:hAnsi="Arial" w:cs="Arial"/>
        </w:rPr>
        <w:t xml:space="preserve">de </w:t>
      </w:r>
      <w:r w:rsidR="008F0E95" w:rsidRPr="008F0E95">
        <w:rPr>
          <w:rFonts w:ascii="Arial" w:hAnsi="Arial" w:cs="Arial"/>
        </w:rPr>
        <w:t>otorrinolaringol</w:t>
      </w:r>
      <w:r w:rsidR="00E34B70">
        <w:rPr>
          <w:rFonts w:ascii="Arial" w:hAnsi="Arial" w:cs="Arial"/>
        </w:rPr>
        <w:t>ogia</w:t>
      </w:r>
      <w:r w:rsidR="008F0E95" w:rsidRPr="008F0E95">
        <w:rPr>
          <w:rFonts w:ascii="Arial" w:hAnsi="Arial" w:cs="Arial"/>
        </w:rPr>
        <w:t xml:space="preserve">. </w:t>
      </w:r>
      <w:r w:rsidR="00E34B70" w:rsidRPr="00391759">
        <w:rPr>
          <w:rFonts w:ascii="Arial" w:hAnsi="Arial" w:cs="Arial"/>
        </w:rPr>
        <w:t>Como o CHP é um centro hospitalar terciário, onde a maioria dos tipos de cirurgia se encontra representada</w:t>
      </w:r>
      <w:r w:rsidR="00E34B70">
        <w:rPr>
          <w:rFonts w:ascii="Arial" w:hAnsi="Arial" w:cs="Arial"/>
        </w:rPr>
        <w:t>,</w:t>
      </w:r>
      <w:r w:rsidR="00E34B70" w:rsidRPr="008F0E95">
        <w:rPr>
          <w:rFonts w:ascii="Arial" w:hAnsi="Arial" w:cs="Arial"/>
        </w:rPr>
        <w:t xml:space="preserve"> </w:t>
      </w:r>
      <w:r w:rsidR="00E34B70">
        <w:rPr>
          <w:rFonts w:ascii="Arial" w:hAnsi="Arial" w:cs="Arial"/>
        </w:rPr>
        <w:t>não existem</w:t>
      </w:r>
      <w:r w:rsidR="008F0E95" w:rsidRPr="008F0E95">
        <w:rPr>
          <w:rFonts w:ascii="Arial" w:hAnsi="Arial" w:cs="Arial"/>
        </w:rPr>
        <w:t xml:space="preserve"> motivos para acreditar que nossa amostra de </w:t>
      </w:r>
      <w:r w:rsidR="00E34B70">
        <w:rPr>
          <w:rFonts w:ascii="Arial" w:hAnsi="Arial" w:cs="Arial"/>
        </w:rPr>
        <w:t xml:space="preserve">doentes </w:t>
      </w:r>
      <w:r w:rsidR="00165783" w:rsidRPr="00635FBC">
        <w:rPr>
          <w:rFonts w:ascii="Arial" w:hAnsi="Arial" w:cs="Arial"/>
        </w:rPr>
        <w:t>diferiu</w:t>
      </w:r>
      <w:r w:rsidR="008F0E95" w:rsidRPr="008F0E95">
        <w:rPr>
          <w:rFonts w:ascii="Arial" w:hAnsi="Arial" w:cs="Arial"/>
        </w:rPr>
        <w:t xml:space="preserve"> significativamente </w:t>
      </w:r>
      <w:r w:rsidR="00E34B70">
        <w:rPr>
          <w:rFonts w:ascii="Arial" w:hAnsi="Arial" w:cs="Arial"/>
        </w:rPr>
        <w:t xml:space="preserve">da </w:t>
      </w:r>
      <w:r w:rsidR="008F0E95" w:rsidRPr="008F0E95">
        <w:rPr>
          <w:rFonts w:ascii="Arial" w:hAnsi="Arial" w:cs="Arial"/>
        </w:rPr>
        <w:t>de outras instituições. No entanto, certas prática</w:t>
      </w:r>
      <w:r w:rsidR="00E34B70">
        <w:rPr>
          <w:rFonts w:ascii="Arial" w:hAnsi="Arial" w:cs="Arial"/>
        </w:rPr>
        <w:t>s ou procedimentos podem variar</w:t>
      </w:r>
      <w:r w:rsidR="008F0E95" w:rsidRPr="008F0E95">
        <w:rPr>
          <w:rFonts w:ascii="Arial" w:hAnsi="Arial" w:cs="Arial"/>
        </w:rPr>
        <w:t>, uma vez que este centro</w:t>
      </w:r>
      <w:r w:rsidR="00B8482D">
        <w:rPr>
          <w:rFonts w:ascii="Arial" w:hAnsi="Arial" w:cs="Arial"/>
        </w:rPr>
        <w:t xml:space="preserve"> hospitalar</w:t>
      </w:r>
      <w:r w:rsidR="008F0E95" w:rsidRPr="008F0E95">
        <w:rPr>
          <w:rFonts w:ascii="Arial" w:hAnsi="Arial" w:cs="Arial"/>
        </w:rPr>
        <w:t xml:space="preserve"> tem a qualidade de </w:t>
      </w:r>
      <w:r w:rsidR="00E34B70">
        <w:rPr>
          <w:rFonts w:ascii="Arial" w:hAnsi="Arial" w:cs="Arial"/>
        </w:rPr>
        <w:t>hospital universitário</w:t>
      </w:r>
      <w:r w:rsidR="008F0E95" w:rsidRPr="008F0E95">
        <w:rPr>
          <w:rFonts w:ascii="Arial" w:hAnsi="Arial" w:cs="Arial"/>
        </w:rPr>
        <w:t>, acreditado pela Sociedade Europeia de Anestesiologistas.</w:t>
      </w:r>
    </w:p>
    <w:p w14:paraId="0CA21A5F" w14:textId="77777777" w:rsidR="003C078E" w:rsidRDefault="00E34B70" w:rsidP="0039175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As complicações mais frequ</w:t>
      </w:r>
      <w:r w:rsidRPr="00E34B70">
        <w:rPr>
          <w:rFonts w:ascii="Arial" w:hAnsi="Arial" w:cs="Arial"/>
        </w:rPr>
        <w:t xml:space="preserve">entemente relatadas foram a necessidade de mais de três tentativas de intubação e </w:t>
      </w:r>
      <w:r>
        <w:rPr>
          <w:rFonts w:ascii="Arial" w:hAnsi="Arial" w:cs="Arial"/>
        </w:rPr>
        <w:t xml:space="preserve">a </w:t>
      </w:r>
      <w:r w:rsidRPr="00E34B70">
        <w:rPr>
          <w:rFonts w:ascii="Arial" w:hAnsi="Arial" w:cs="Arial"/>
        </w:rPr>
        <w:t>hipóxia transi</w:t>
      </w:r>
      <w:r>
        <w:rPr>
          <w:rFonts w:ascii="Arial" w:hAnsi="Arial" w:cs="Arial"/>
        </w:rPr>
        <w:t>tória. Houve um caso de falha da</w:t>
      </w:r>
      <w:r w:rsidRPr="00E34B70">
        <w:rPr>
          <w:rFonts w:ascii="Arial" w:hAnsi="Arial" w:cs="Arial"/>
        </w:rPr>
        <w:t xml:space="preserve"> intubação orotraqueal, onde várias tentativas de intubação levaram a edema glótico, broncoespasmo e adiamento da cirurgia. Por ser um estudo retrospectivo, a precisão dos dados não pode ser totalmente assegurada, especialmente </w:t>
      </w:r>
      <w:r w:rsidR="004875F4">
        <w:rPr>
          <w:rFonts w:ascii="Arial" w:hAnsi="Arial" w:cs="Arial"/>
        </w:rPr>
        <w:t>em relação às</w:t>
      </w:r>
      <w:r w:rsidRPr="00E34B70">
        <w:rPr>
          <w:rFonts w:ascii="Arial" w:hAnsi="Arial" w:cs="Arial"/>
        </w:rPr>
        <w:t xml:space="preserve"> complicações autorreferidas.</w:t>
      </w:r>
    </w:p>
    <w:p w14:paraId="41DA6CC7" w14:textId="77777777" w:rsidR="00595F1B" w:rsidRDefault="004875F4" w:rsidP="0039175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Neste estudo</w:t>
      </w:r>
      <w:r w:rsidRPr="004875F4">
        <w:rPr>
          <w:rFonts w:ascii="Arial" w:hAnsi="Arial" w:cs="Arial"/>
        </w:rPr>
        <w:t xml:space="preserve">, </w:t>
      </w:r>
      <w:r w:rsidR="00595F1B">
        <w:rPr>
          <w:rFonts w:ascii="Arial" w:hAnsi="Arial" w:cs="Arial"/>
        </w:rPr>
        <w:t>foi salientad</w:t>
      </w:r>
      <w:r>
        <w:rPr>
          <w:rFonts w:ascii="Arial" w:hAnsi="Arial" w:cs="Arial"/>
        </w:rPr>
        <w:t>a</w:t>
      </w:r>
      <w:r w:rsidRPr="004875F4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importância</w:t>
      </w:r>
      <w:r w:rsidRPr="004875F4">
        <w:rPr>
          <w:rFonts w:ascii="Arial" w:hAnsi="Arial" w:cs="Arial"/>
        </w:rPr>
        <w:t xml:space="preserve"> de um correto exame pré-operat</w:t>
      </w:r>
      <w:r>
        <w:rPr>
          <w:rFonts w:ascii="Arial" w:hAnsi="Arial" w:cs="Arial"/>
        </w:rPr>
        <w:t xml:space="preserve">ório </w:t>
      </w:r>
      <w:r w:rsidR="00165783" w:rsidRPr="00635FBC">
        <w:rPr>
          <w:rFonts w:ascii="Arial" w:hAnsi="Arial" w:cs="Arial"/>
        </w:rPr>
        <w:t>da via aérea</w:t>
      </w:r>
      <w:r>
        <w:rPr>
          <w:rFonts w:ascii="Arial" w:hAnsi="Arial" w:cs="Arial"/>
        </w:rPr>
        <w:t xml:space="preserve"> e de um plane</w:t>
      </w:r>
      <w:r w:rsidRPr="004875F4">
        <w:rPr>
          <w:rFonts w:ascii="Arial" w:hAnsi="Arial" w:cs="Arial"/>
        </w:rPr>
        <w:t>amento c</w:t>
      </w:r>
      <w:r w:rsidR="00595F1B">
        <w:rPr>
          <w:rFonts w:ascii="Arial" w:hAnsi="Arial" w:cs="Arial"/>
        </w:rPr>
        <w:t>uidadoso da</w:t>
      </w:r>
      <w:r>
        <w:rPr>
          <w:rFonts w:ascii="Arial" w:hAnsi="Arial" w:cs="Arial"/>
        </w:rPr>
        <w:t xml:space="preserve"> sua abordagem, trazendo</w:t>
      </w:r>
      <w:r w:rsidRPr="004875F4">
        <w:rPr>
          <w:rFonts w:ascii="Arial" w:hAnsi="Arial" w:cs="Arial"/>
        </w:rPr>
        <w:t xml:space="preserve"> um impacto positivo na morbimortalidade associada </w:t>
      </w:r>
      <w:r w:rsidR="000A5F5D">
        <w:rPr>
          <w:rFonts w:ascii="Arial" w:hAnsi="Arial" w:cs="Arial"/>
        </w:rPr>
        <w:t>ao</w:t>
      </w:r>
      <w:r w:rsidRPr="004875F4">
        <w:rPr>
          <w:rFonts w:ascii="Arial" w:hAnsi="Arial" w:cs="Arial"/>
        </w:rPr>
        <w:t xml:space="preserve"> ato anestésico. </w:t>
      </w:r>
      <w:r w:rsidR="000A5F5D">
        <w:rPr>
          <w:rFonts w:ascii="Arial" w:hAnsi="Arial" w:cs="Arial"/>
        </w:rPr>
        <w:t>Deve ser realçada também a necessidade de um</w:t>
      </w:r>
      <w:r w:rsidRPr="004875F4">
        <w:rPr>
          <w:rFonts w:ascii="Arial" w:hAnsi="Arial" w:cs="Arial"/>
        </w:rPr>
        <w:t xml:space="preserve"> </w:t>
      </w:r>
      <w:r w:rsidR="000A5F5D" w:rsidRPr="004875F4">
        <w:rPr>
          <w:rFonts w:ascii="Arial" w:hAnsi="Arial" w:cs="Arial"/>
        </w:rPr>
        <w:t xml:space="preserve">correto </w:t>
      </w:r>
      <w:r w:rsidR="000A5F5D">
        <w:rPr>
          <w:rFonts w:ascii="Arial" w:hAnsi="Arial" w:cs="Arial"/>
        </w:rPr>
        <w:t>regist</w:t>
      </w:r>
      <w:r w:rsidRPr="004875F4">
        <w:rPr>
          <w:rFonts w:ascii="Arial" w:hAnsi="Arial" w:cs="Arial"/>
        </w:rPr>
        <w:t>o da Carta de Via Aérea Difícil</w:t>
      </w:r>
      <w:r w:rsidR="000A5F5D">
        <w:rPr>
          <w:rFonts w:ascii="Arial" w:hAnsi="Arial" w:cs="Arial"/>
        </w:rPr>
        <w:t>,</w:t>
      </w:r>
      <w:r w:rsidRPr="004875F4">
        <w:rPr>
          <w:rFonts w:ascii="Arial" w:hAnsi="Arial" w:cs="Arial"/>
        </w:rPr>
        <w:t xml:space="preserve"> sempre q</w:t>
      </w:r>
      <w:r w:rsidR="000A5F5D">
        <w:rPr>
          <w:rFonts w:ascii="Arial" w:hAnsi="Arial" w:cs="Arial"/>
        </w:rPr>
        <w:t>ue o anestesista se depara</w:t>
      </w:r>
      <w:r w:rsidRPr="004875F4">
        <w:rPr>
          <w:rFonts w:ascii="Arial" w:hAnsi="Arial" w:cs="Arial"/>
        </w:rPr>
        <w:t xml:space="preserve"> </w:t>
      </w:r>
      <w:r w:rsidR="000A5F5D">
        <w:rPr>
          <w:rFonts w:ascii="Arial" w:hAnsi="Arial" w:cs="Arial"/>
        </w:rPr>
        <w:t>com uma situação de via aérea difícil, já que o alerta gerado irá promover uma maior segurança em</w:t>
      </w:r>
      <w:r w:rsidRPr="004875F4">
        <w:rPr>
          <w:rFonts w:ascii="Arial" w:hAnsi="Arial" w:cs="Arial"/>
        </w:rPr>
        <w:t xml:space="preserve"> procedimentos anestésicos</w:t>
      </w:r>
      <w:r w:rsidR="000A5F5D">
        <w:rPr>
          <w:rFonts w:ascii="Arial" w:hAnsi="Arial" w:cs="Arial"/>
        </w:rPr>
        <w:t xml:space="preserve"> subsequentes</w:t>
      </w:r>
      <w:r w:rsidRPr="004875F4">
        <w:rPr>
          <w:rFonts w:ascii="Arial" w:hAnsi="Arial" w:cs="Arial"/>
        </w:rPr>
        <w:t xml:space="preserve">. </w:t>
      </w:r>
    </w:p>
    <w:p w14:paraId="738BE5F5" w14:textId="77777777" w:rsidR="004875F4" w:rsidRDefault="004875F4" w:rsidP="00391759">
      <w:pPr>
        <w:spacing w:line="360" w:lineRule="auto"/>
        <w:ind w:firstLine="708"/>
        <w:jc w:val="both"/>
        <w:rPr>
          <w:rFonts w:ascii="Arial" w:hAnsi="Arial" w:cs="Arial"/>
        </w:rPr>
      </w:pPr>
      <w:r w:rsidRPr="004875F4">
        <w:rPr>
          <w:rFonts w:ascii="Arial" w:hAnsi="Arial" w:cs="Arial"/>
        </w:rPr>
        <w:lastRenderedPageBreak/>
        <w:t xml:space="preserve">Por fim, </w:t>
      </w:r>
      <w:r w:rsidR="00595F1B">
        <w:rPr>
          <w:rFonts w:ascii="Arial" w:hAnsi="Arial" w:cs="Arial"/>
        </w:rPr>
        <w:t>é proposta a implementaçã</w:t>
      </w:r>
      <w:r w:rsidRPr="004875F4">
        <w:rPr>
          <w:rFonts w:ascii="Arial" w:hAnsi="Arial" w:cs="Arial"/>
        </w:rPr>
        <w:t xml:space="preserve">o de um questionário para </w:t>
      </w:r>
      <w:r w:rsidR="00595F1B">
        <w:rPr>
          <w:rFonts w:ascii="Arial" w:hAnsi="Arial" w:cs="Arial"/>
        </w:rPr>
        <w:t>doentes submetidos a intubação com fibroscopia flexível de forma a melhorar a prática dest</w:t>
      </w:r>
      <w:r w:rsidRPr="004875F4">
        <w:rPr>
          <w:rFonts w:ascii="Arial" w:hAnsi="Arial" w:cs="Arial"/>
        </w:rPr>
        <w:t>a técnica no futuro.</w:t>
      </w:r>
    </w:p>
    <w:p w14:paraId="207FDA4F" w14:textId="77777777" w:rsidR="006D19A4" w:rsidRDefault="006D19A4" w:rsidP="006D19A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63E6DCB1" w14:textId="77777777" w:rsidR="00D00BE8" w:rsidRPr="006D19A4" w:rsidRDefault="00D00BE8" w:rsidP="006D19A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2AAD63E5" w14:textId="77777777" w:rsidR="008D5FA3" w:rsidRDefault="008D5FA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8DE09C1" w14:textId="77777777" w:rsidR="00C90614" w:rsidRDefault="00C90614" w:rsidP="00C90614">
      <w:pPr>
        <w:pStyle w:val="Heading1"/>
        <w:spacing w:line="360" w:lineRule="auto"/>
        <w:rPr>
          <w:rFonts w:cs="Arial"/>
          <w:color w:val="auto"/>
          <w:sz w:val="22"/>
          <w:szCs w:val="22"/>
        </w:rPr>
      </w:pPr>
      <w:bookmarkStart w:id="25" w:name="_Toc515434043"/>
      <w:r>
        <w:rPr>
          <w:rFonts w:cs="Arial"/>
          <w:color w:val="auto"/>
          <w:sz w:val="22"/>
          <w:szCs w:val="22"/>
        </w:rPr>
        <w:lastRenderedPageBreak/>
        <w:t>Bibliografia</w:t>
      </w:r>
      <w:bookmarkEnd w:id="25"/>
    </w:p>
    <w:p w14:paraId="47C23E69" w14:textId="77777777" w:rsidR="00CC0929" w:rsidRPr="00453E9F" w:rsidRDefault="00CC0929" w:rsidP="00CC0929"/>
    <w:p w14:paraId="01E11FE2" w14:textId="77777777" w:rsidR="00CC0929" w:rsidRPr="004829F5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15ABE">
        <w:rPr>
          <w:rFonts w:ascii="Arial" w:hAnsi="Arial" w:cs="Arial"/>
          <w:lang w:val="en-US"/>
        </w:rPr>
        <w:t xml:space="preserve">Artime CA, Sanchez A. Preparation of the Patient for Awake Intubation. In: </w:t>
      </w:r>
      <w:r w:rsidRPr="00415ABE">
        <w:rPr>
          <w:rFonts w:ascii="Arial" w:hAnsi="Arial" w:cs="Arial"/>
          <w:i/>
          <w:lang w:val="en-US"/>
        </w:rPr>
        <w:t>Hagberg C eds. Benumof and Hagberg’s Airway Management</w:t>
      </w:r>
      <w:r w:rsidRPr="00415ABE">
        <w:rPr>
          <w:rFonts w:ascii="Arial" w:hAnsi="Arial" w:cs="Arial"/>
          <w:lang w:val="en-US"/>
        </w:rPr>
        <w:t>, 3rd edn.</w:t>
      </w:r>
      <w:r w:rsidRPr="00415ABE">
        <w:rPr>
          <w:lang w:val="en-US"/>
        </w:rPr>
        <w:t xml:space="preserve"> </w:t>
      </w:r>
      <w:r w:rsidRPr="004829F5">
        <w:rPr>
          <w:rFonts w:ascii="Arial" w:hAnsi="Arial" w:cs="Arial"/>
          <w:lang w:val="en-US"/>
        </w:rPr>
        <w:t>Houston: W.B. Saunders, 2013:243-264.</w:t>
      </w:r>
    </w:p>
    <w:p w14:paraId="3490DD7F" w14:textId="77777777" w:rsidR="00CC0929" w:rsidRPr="00CC0929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GB"/>
        </w:rPr>
      </w:pPr>
      <w:r w:rsidRPr="00415ABE">
        <w:rPr>
          <w:rFonts w:ascii="Arial" w:hAnsi="Arial" w:cs="Arial"/>
          <w:lang w:val="en-US"/>
        </w:rPr>
        <w:t xml:space="preserve">Gil KSL, Diemunsch PA. Fiberoptic and Flexible Endoscopic-Aided Techniques. In: </w:t>
      </w:r>
      <w:r w:rsidRPr="00415ABE">
        <w:rPr>
          <w:rFonts w:ascii="Arial" w:hAnsi="Arial" w:cs="Arial"/>
          <w:i/>
          <w:lang w:val="en-US"/>
        </w:rPr>
        <w:t>Hagberg C eds. Benumof and Hagberg’s Airway Management</w:t>
      </w:r>
      <w:r w:rsidRPr="00415ABE">
        <w:rPr>
          <w:rFonts w:ascii="Arial" w:hAnsi="Arial" w:cs="Arial"/>
          <w:lang w:val="en-US"/>
        </w:rPr>
        <w:t>, 3rd edn.</w:t>
      </w:r>
      <w:r w:rsidRPr="00415ABE">
        <w:rPr>
          <w:lang w:val="en-US"/>
        </w:rPr>
        <w:t xml:space="preserve"> </w:t>
      </w:r>
      <w:r w:rsidRPr="00CC0929">
        <w:rPr>
          <w:rFonts w:ascii="Arial" w:hAnsi="Arial" w:cs="Arial"/>
          <w:lang w:val="en-GB"/>
        </w:rPr>
        <w:t>Houston: W.B. Saunders, 2013:365-411.</w:t>
      </w:r>
    </w:p>
    <w:p w14:paraId="348E140D" w14:textId="77777777" w:rsidR="00CC0929" w:rsidRPr="00415ABE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15ABE">
        <w:rPr>
          <w:rFonts w:ascii="Arial" w:hAnsi="Arial" w:cs="Arial"/>
          <w:lang w:val="en-US"/>
        </w:rPr>
        <w:t xml:space="preserve">Lee JSE, Wong J, Iqbal R, Wong TGL, Wong P. Practical aspects and training in fibreoptic intubation. </w:t>
      </w:r>
      <w:r w:rsidRPr="00415ABE">
        <w:rPr>
          <w:rFonts w:ascii="Arial" w:hAnsi="Arial" w:cs="Arial"/>
          <w:i/>
          <w:lang w:val="en-US"/>
        </w:rPr>
        <w:t>Trends in Anaesthesia and Critical Care</w:t>
      </w:r>
      <w:r w:rsidRPr="00415ABE">
        <w:rPr>
          <w:rFonts w:ascii="Arial" w:hAnsi="Arial" w:cs="Arial"/>
          <w:lang w:val="en-US"/>
        </w:rPr>
        <w:t xml:space="preserve"> 2016; 10: 29-41. </w:t>
      </w:r>
    </w:p>
    <w:p w14:paraId="49A40912" w14:textId="77777777" w:rsidR="00CC0929" w:rsidRPr="00415ABE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15ABE">
        <w:rPr>
          <w:rFonts w:ascii="Arial" w:hAnsi="Arial" w:cs="Arial"/>
          <w:lang w:val="en-US"/>
        </w:rPr>
        <w:t xml:space="preserve">Lohse JA, Piepho T, Noppens RR. Awake video laryngoscopy – A revolution in the management of the anticipated difficult airway?. </w:t>
      </w:r>
      <w:r w:rsidRPr="00415ABE">
        <w:rPr>
          <w:rFonts w:ascii="Arial" w:hAnsi="Arial" w:cs="Arial"/>
          <w:i/>
          <w:lang w:val="en-US"/>
        </w:rPr>
        <w:t>Trends in Anaesthesia and Critical Care</w:t>
      </w:r>
      <w:r w:rsidRPr="00415ABE">
        <w:rPr>
          <w:rFonts w:ascii="Arial" w:hAnsi="Arial" w:cs="Arial"/>
          <w:lang w:val="en-US"/>
        </w:rPr>
        <w:t xml:space="preserve"> 2016; 6:37-42. </w:t>
      </w:r>
    </w:p>
    <w:p w14:paraId="34FCC2EB" w14:textId="77777777" w:rsidR="00CC0929" w:rsidRPr="004F2635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GB"/>
        </w:rPr>
      </w:pPr>
      <w:r w:rsidRPr="00415ABE">
        <w:rPr>
          <w:rFonts w:ascii="Arial" w:hAnsi="Arial" w:cs="Arial"/>
          <w:lang w:val="en-US"/>
        </w:rPr>
        <w:t xml:space="preserve">American Society of Anesthesiologists Task Force on Management of the Difficult Airway. </w:t>
      </w:r>
      <w:r w:rsidRPr="004F2635">
        <w:rPr>
          <w:rFonts w:ascii="Arial" w:hAnsi="Arial" w:cs="Arial"/>
          <w:lang w:val="en-GB"/>
        </w:rPr>
        <w:t xml:space="preserve">Practice Guidelines for Management of the Difficult Airway. </w:t>
      </w:r>
      <w:r w:rsidRPr="004F2635">
        <w:rPr>
          <w:rFonts w:ascii="Arial" w:hAnsi="Arial" w:cs="Arial"/>
          <w:i/>
          <w:lang w:val="en-GB"/>
        </w:rPr>
        <w:t>Anesthesiology</w:t>
      </w:r>
      <w:r w:rsidRPr="004F2635">
        <w:rPr>
          <w:rFonts w:ascii="Arial" w:hAnsi="Arial" w:cs="Arial"/>
          <w:lang w:val="en-GB"/>
        </w:rPr>
        <w:t xml:space="preserve"> 2013; 118:251-270. </w:t>
      </w:r>
    </w:p>
    <w:p w14:paraId="5FCE80DE" w14:textId="77777777" w:rsidR="00CC0929" w:rsidRPr="00415ABE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15ABE">
        <w:rPr>
          <w:rFonts w:ascii="Arial" w:hAnsi="Arial" w:cs="Arial"/>
          <w:lang w:val="en-US"/>
        </w:rPr>
        <w:t xml:space="preserve">Joseph TT, Gal JS, DeMaria S, et al. A Retrospective Study of Success, Failure, and Time Needed to Perform Awake Intubation. </w:t>
      </w:r>
      <w:r w:rsidRPr="00415ABE">
        <w:rPr>
          <w:rFonts w:ascii="Arial" w:hAnsi="Arial" w:cs="Arial"/>
          <w:i/>
          <w:lang w:val="en-US"/>
        </w:rPr>
        <w:t>Anesthesiology</w:t>
      </w:r>
      <w:r w:rsidRPr="00415ABE">
        <w:rPr>
          <w:rFonts w:ascii="Arial" w:hAnsi="Arial" w:cs="Arial"/>
          <w:lang w:val="en-US"/>
        </w:rPr>
        <w:t xml:space="preserve"> 2016; 125(1):105-114. </w:t>
      </w:r>
    </w:p>
    <w:p w14:paraId="1032BA24" w14:textId="77777777" w:rsidR="00CC0929" w:rsidRPr="00415ABE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15ABE">
        <w:rPr>
          <w:rFonts w:ascii="Arial" w:hAnsi="Arial" w:cs="Arial"/>
          <w:lang w:val="en-US"/>
        </w:rPr>
        <w:t xml:space="preserve">Heidegger T, Gerig HJ, Ulrich B, Schnider TW. Structure and process quality illustrated by fibreoptic intubation. </w:t>
      </w:r>
      <w:r w:rsidRPr="00415ABE">
        <w:rPr>
          <w:rFonts w:ascii="Arial" w:hAnsi="Arial" w:cs="Arial"/>
          <w:i/>
          <w:lang w:val="en-US"/>
        </w:rPr>
        <w:t>Anaesthesia</w:t>
      </w:r>
      <w:r w:rsidRPr="00415ABE">
        <w:rPr>
          <w:rFonts w:ascii="Arial" w:hAnsi="Arial" w:cs="Arial"/>
          <w:lang w:val="en-US"/>
        </w:rPr>
        <w:t xml:space="preserve"> 2003; 58:734-739. </w:t>
      </w:r>
    </w:p>
    <w:p w14:paraId="051BA35D" w14:textId="77777777" w:rsidR="00CC0929" w:rsidRPr="00415ABE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15ABE">
        <w:rPr>
          <w:rFonts w:ascii="Arial" w:hAnsi="Arial" w:cs="Arial"/>
          <w:lang w:val="en-US"/>
        </w:rPr>
        <w:t xml:space="preserve">Wanderer JP, Ehrenfeld JM, Sandberg WS, Epstein RH. The changing scope of difficult airway management. </w:t>
      </w:r>
      <w:r w:rsidRPr="00415ABE">
        <w:rPr>
          <w:rFonts w:ascii="Arial" w:hAnsi="Arial" w:cs="Arial"/>
          <w:i/>
          <w:lang w:val="en-US"/>
        </w:rPr>
        <w:t>Canadian Journal Anaesthesia</w:t>
      </w:r>
      <w:r w:rsidRPr="00415ABE">
        <w:rPr>
          <w:rFonts w:ascii="Arial" w:hAnsi="Arial" w:cs="Arial"/>
          <w:lang w:val="en-US"/>
        </w:rPr>
        <w:t xml:space="preserve"> 2013; 60:1022-1024. </w:t>
      </w:r>
    </w:p>
    <w:p w14:paraId="1056E7AD" w14:textId="77777777" w:rsidR="00CC0929" w:rsidRPr="00415ABE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15ABE">
        <w:rPr>
          <w:rFonts w:ascii="Arial" w:hAnsi="Arial" w:cs="Arial"/>
          <w:lang w:val="en-US"/>
        </w:rPr>
        <w:t xml:space="preserve">Wong DT, Mehta A, Tam AD, Yau B, Wong J. A survey of Canadian anesthesiologists' preferences in difficult intubation and 'cannot intubate, cannot ventilate' situations. </w:t>
      </w:r>
      <w:r w:rsidRPr="00415ABE">
        <w:rPr>
          <w:rFonts w:ascii="Arial" w:hAnsi="Arial" w:cs="Arial"/>
          <w:i/>
          <w:lang w:val="en-US"/>
        </w:rPr>
        <w:t>Canadian Journal Anaesthesia</w:t>
      </w:r>
      <w:r w:rsidRPr="00415ABE">
        <w:rPr>
          <w:rFonts w:ascii="Arial" w:hAnsi="Arial" w:cs="Arial"/>
          <w:lang w:val="en-US"/>
        </w:rPr>
        <w:t xml:space="preserve"> 2014; 61:717-726</w:t>
      </w:r>
      <w:r>
        <w:rPr>
          <w:rFonts w:ascii="Arial" w:hAnsi="Arial" w:cs="Arial"/>
          <w:lang w:val="en-US"/>
        </w:rPr>
        <w:t>.</w:t>
      </w:r>
    </w:p>
    <w:p w14:paraId="710296DC" w14:textId="77777777" w:rsidR="00CC0929" w:rsidRPr="00415ABE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15ABE">
        <w:rPr>
          <w:rFonts w:ascii="Arial" w:hAnsi="Arial" w:cs="Arial"/>
          <w:lang w:val="en-US"/>
        </w:rPr>
        <w:t xml:space="preserve">Law JA, Morris IR, Brousseau PA, Ronde S, Milne AD. The incidence, success rate, and complications of awake tracheal intubation in 1,554 patients over 12 years: an historical cohort study. </w:t>
      </w:r>
      <w:r w:rsidRPr="00415ABE">
        <w:rPr>
          <w:rFonts w:ascii="Arial" w:hAnsi="Arial" w:cs="Arial"/>
          <w:i/>
          <w:lang w:val="en-US"/>
        </w:rPr>
        <w:t>Canadian Journal Anaesthesia</w:t>
      </w:r>
      <w:r w:rsidRPr="00415ABE">
        <w:rPr>
          <w:rFonts w:ascii="Arial" w:hAnsi="Arial" w:cs="Arial"/>
          <w:lang w:val="en-US"/>
        </w:rPr>
        <w:t xml:space="preserve"> 2015; 62 (7):736-744. </w:t>
      </w:r>
    </w:p>
    <w:p w14:paraId="0B626CE9" w14:textId="77777777" w:rsidR="00CC0929" w:rsidRPr="00415ABE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15ABE">
        <w:rPr>
          <w:rFonts w:ascii="Arial" w:hAnsi="Arial" w:cs="Arial"/>
          <w:lang w:val="en-US"/>
        </w:rPr>
        <w:t xml:space="preserve">Gil KSL. Fiber-Optic Intubation: Tips From the ASA Workshop. </w:t>
      </w:r>
      <w:r w:rsidRPr="00415ABE">
        <w:rPr>
          <w:rFonts w:ascii="Arial" w:hAnsi="Arial" w:cs="Arial"/>
          <w:i/>
          <w:lang w:val="en-US"/>
        </w:rPr>
        <w:t>Anesthesiology News Guide to Airway Management</w:t>
      </w:r>
      <w:r w:rsidRPr="00415ABE">
        <w:rPr>
          <w:rFonts w:ascii="Arial" w:hAnsi="Arial" w:cs="Arial"/>
          <w:lang w:val="en-US"/>
        </w:rPr>
        <w:t xml:space="preserve"> 2009; 91-98. </w:t>
      </w:r>
    </w:p>
    <w:p w14:paraId="59F8EB34" w14:textId="77777777" w:rsidR="00CC0929" w:rsidRPr="00415ABE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15ABE">
        <w:rPr>
          <w:rFonts w:ascii="Arial" w:hAnsi="Arial" w:cs="Arial"/>
          <w:lang w:val="en-US"/>
        </w:rPr>
        <w:t xml:space="preserve">Ovassapian A. Awake Intubation: A Technique We Should Master. </w:t>
      </w:r>
      <w:r w:rsidRPr="00415ABE">
        <w:rPr>
          <w:rFonts w:ascii="Arial" w:hAnsi="Arial" w:cs="Arial"/>
          <w:i/>
          <w:lang w:val="en-US"/>
        </w:rPr>
        <w:t>Anesthesiology News Guide to Airway Management</w:t>
      </w:r>
      <w:r w:rsidRPr="00415ABE">
        <w:rPr>
          <w:rFonts w:ascii="Arial" w:hAnsi="Arial" w:cs="Arial"/>
          <w:lang w:val="en-US"/>
        </w:rPr>
        <w:t xml:space="preserve"> 2008; 77-81.</w:t>
      </w:r>
    </w:p>
    <w:p w14:paraId="3D640B73" w14:textId="77777777" w:rsidR="00CC0929" w:rsidRPr="00415ABE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15ABE">
        <w:rPr>
          <w:rFonts w:ascii="Arial" w:hAnsi="Arial" w:cs="Arial"/>
          <w:lang w:val="en-US"/>
        </w:rPr>
        <w:t xml:space="preserve">Kopman AF, Wollman SB, Ross K, Surks SN. Awake Endotracheal Intubation: A Review of 267 Cases. </w:t>
      </w:r>
      <w:r w:rsidRPr="00415ABE">
        <w:rPr>
          <w:rFonts w:ascii="Arial" w:hAnsi="Arial" w:cs="Arial"/>
          <w:i/>
          <w:lang w:val="en-US"/>
        </w:rPr>
        <w:t>Anesthesia and Analgesia</w:t>
      </w:r>
      <w:r w:rsidRPr="00415ABE">
        <w:rPr>
          <w:rFonts w:ascii="Arial" w:hAnsi="Arial" w:cs="Arial"/>
          <w:lang w:val="en-US"/>
        </w:rPr>
        <w:t xml:space="preserve"> 1975; 54:323-327. </w:t>
      </w:r>
    </w:p>
    <w:p w14:paraId="42180149" w14:textId="77777777" w:rsidR="00CC0929" w:rsidRPr="004F2635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GB"/>
        </w:rPr>
      </w:pPr>
      <w:r w:rsidRPr="00415ABE">
        <w:rPr>
          <w:rFonts w:ascii="Arial" w:hAnsi="Arial" w:cs="Arial"/>
          <w:lang w:val="en-US"/>
        </w:rPr>
        <w:t xml:space="preserve">Leslie D, Stacey M. Awake intubation. </w:t>
      </w:r>
      <w:r w:rsidRPr="00415ABE">
        <w:rPr>
          <w:rFonts w:ascii="Arial" w:hAnsi="Arial" w:cs="Arial"/>
          <w:i/>
          <w:lang w:val="en-US"/>
        </w:rPr>
        <w:t>Continuing Education in Anaesthesia Critical Care &amp; Pain</w:t>
      </w:r>
      <w:r w:rsidRPr="00415ABE">
        <w:rPr>
          <w:rFonts w:ascii="Arial" w:hAnsi="Arial" w:cs="Arial"/>
          <w:lang w:val="en-US"/>
        </w:rPr>
        <w:t xml:space="preserve"> 2015; 15 (2):64-67. </w:t>
      </w:r>
    </w:p>
    <w:p w14:paraId="2DF62470" w14:textId="77777777" w:rsidR="00CC0929" w:rsidRPr="00CC0929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GB"/>
        </w:rPr>
      </w:pPr>
      <w:r w:rsidRPr="00415ABE">
        <w:rPr>
          <w:rFonts w:ascii="Arial" w:hAnsi="Arial" w:cs="Arial"/>
          <w:lang w:val="en-US"/>
        </w:rPr>
        <w:lastRenderedPageBreak/>
        <w:t xml:space="preserve">Reardon RF, McGill JW, Clinton JE. Tracheal Intubation. In: </w:t>
      </w:r>
      <w:r w:rsidRPr="00415ABE">
        <w:rPr>
          <w:rFonts w:ascii="Arial" w:hAnsi="Arial" w:cs="Arial"/>
          <w:i/>
          <w:lang w:val="en-US"/>
        </w:rPr>
        <w:t>Roberts J eds. Roberts and Hedges’ Clinical Procedures in Emergency Medicine</w:t>
      </w:r>
      <w:r w:rsidRPr="00415ABE">
        <w:rPr>
          <w:rFonts w:ascii="Arial" w:hAnsi="Arial" w:cs="Arial"/>
          <w:lang w:val="en-US"/>
        </w:rPr>
        <w:t xml:space="preserve">, 6th edn. </w:t>
      </w:r>
      <w:r w:rsidRPr="00CC0929">
        <w:rPr>
          <w:rFonts w:ascii="Arial" w:hAnsi="Arial" w:cs="Arial"/>
          <w:lang w:val="en-GB"/>
        </w:rPr>
        <w:t>Philadelphia: W.B. Saunders, 2013: 62-106.</w:t>
      </w:r>
    </w:p>
    <w:p w14:paraId="56E0AB23" w14:textId="77777777" w:rsidR="00CC0929" w:rsidRPr="00BB6B51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F2635">
        <w:rPr>
          <w:rFonts w:ascii="Arial" w:hAnsi="Arial" w:cs="Arial"/>
        </w:rPr>
        <w:t xml:space="preserve">Langeron O, Masso E, Huraux C, et al.. </w:t>
      </w:r>
      <w:r w:rsidRPr="00415ABE">
        <w:rPr>
          <w:rFonts w:ascii="Arial" w:hAnsi="Arial" w:cs="Arial"/>
          <w:lang w:val="en-US"/>
        </w:rPr>
        <w:t xml:space="preserve">Prediction of difficult mask ventilation. </w:t>
      </w:r>
      <w:r w:rsidRPr="00BB6B51">
        <w:rPr>
          <w:rFonts w:ascii="Arial" w:hAnsi="Arial" w:cs="Arial"/>
          <w:i/>
          <w:lang w:val="en-US"/>
        </w:rPr>
        <w:t>Anesthesiology</w:t>
      </w:r>
      <w:r w:rsidRPr="00BB6B51">
        <w:rPr>
          <w:rFonts w:ascii="Arial" w:hAnsi="Arial" w:cs="Arial"/>
          <w:lang w:val="en-US"/>
        </w:rPr>
        <w:t xml:space="preserve"> 2000; 92 (5):1229-1236</w:t>
      </w:r>
      <w:r>
        <w:rPr>
          <w:rFonts w:ascii="Arial" w:hAnsi="Arial" w:cs="Arial"/>
          <w:lang w:val="en-US"/>
        </w:rPr>
        <w:t>.</w:t>
      </w:r>
    </w:p>
    <w:p w14:paraId="04123E60" w14:textId="77777777" w:rsidR="00CC0929" w:rsidRPr="004829F5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BB6B51">
        <w:rPr>
          <w:rFonts w:ascii="Arial" w:hAnsi="Arial" w:cs="Arial"/>
          <w:lang w:val="en-US"/>
        </w:rPr>
        <w:t xml:space="preserve">Ramachandran SK, Klock Jr. PA. Definition and Incidence of the Difficult Airway. </w:t>
      </w:r>
      <w:r w:rsidRPr="00415ABE">
        <w:rPr>
          <w:rFonts w:ascii="Arial" w:hAnsi="Arial" w:cs="Arial"/>
          <w:lang w:val="en-US"/>
        </w:rPr>
        <w:t xml:space="preserve">In: </w:t>
      </w:r>
      <w:r w:rsidRPr="00415ABE">
        <w:rPr>
          <w:rFonts w:ascii="Arial" w:hAnsi="Arial" w:cs="Arial"/>
          <w:i/>
          <w:lang w:val="en-US"/>
        </w:rPr>
        <w:t>Hagberg C eds. Benumof and Hagberg’s Airway Management</w:t>
      </w:r>
      <w:r w:rsidRPr="00415ABE">
        <w:rPr>
          <w:rFonts w:ascii="Arial" w:hAnsi="Arial" w:cs="Arial"/>
          <w:lang w:val="en-US"/>
        </w:rPr>
        <w:t>, 3rd edn.</w:t>
      </w:r>
      <w:r w:rsidRPr="00415ABE">
        <w:rPr>
          <w:lang w:val="en-US"/>
        </w:rPr>
        <w:t xml:space="preserve"> </w:t>
      </w:r>
      <w:r w:rsidRPr="004829F5">
        <w:rPr>
          <w:rFonts w:ascii="Arial" w:hAnsi="Arial" w:cs="Arial"/>
          <w:lang w:val="en-US"/>
        </w:rPr>
        <w:t>Houston: W.B. Saunders, 2013: 201-208.</w:t>
      </w:r>
    </w:p>
    <w:p w14:paraId="4AEFA87D" w14:textId="77777777" w:rsidR="00CC0929" w:rsidRPr="00BB6B51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15ABE">
        <w:rPr>
          <w:rFonts w:ascii="Arial" w:hAnsi="Arial" w:cs="Arial"/>
          <w:lang w:val="en-US"/>
        </w:rPr>
        <w:t xml:space="preserve">Brown III CA, Walls RM. Airway. In: </w:t>
      </w:r>
      <w:r w:rsidRPr="00415ABE">
        <w:rPr>
          <w:rFonts w:ascii="Arial" w:hAnsi="Arial" w:cs="Arial"/>
          <w:i/>
          <w:lang w:val="en-US"/>
        </w:rPr>
        <w:t xml:space="preserve">Marx J eds. </w:t>
      </w:r>
      <w:r w:rsidRPr="00BB6B51">
        <w:rPr>
          <w:rFonts w:ascii="Arial" w:hAnsi="Arial" w:cs="Arial"/>
          <w:i/>
          <w:lang w:val="en-US"/>
        </w:rPr>
        <w:t>Rosen's Emergency Medicine - Concepts and Clinical Practice</w:t>
      </w:r>
      <w:r w:rsidRPr="00BB6B51">
        <w:rPr>
          <w:rFonts w:ascii="Arial" w:hAnsi="Arial" w:cs="Arial"/>
          <w:lang w:val="en-US"/>
        </w:rPr>
        <w:t>, 1 volume, 8th edn. Philadelphia: W.B. Saunders, 2014: 3-24.</w:t>
      </w:r>
    </w:p>
    <w:p w14:paraId="671FA56A" w14:textId="77777777" w:rsidR="00CC0929" w:rsidRPr="004D4892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415ABE">
        <w:rPr>
          <w:rFonts w:ascii="Arial" w:hAnsi="Arial" w:cs="Arial"/>
          <w:lang w:val="en-US"/>
        </w:rPr>
        <w:t xml:space="preserve">Gil KSL. Fiber-optic Intubation: Advanced Combinations For More Success and Less Morbidity. </w:t>
      </w:r>
      <w:r w:rsidRPr="00BB6B51">
        <w:rPr>
          <w:rFonts w:ascii="Arial" w:hAnsi="Arial" w:cs="Arial"/>
          <w:i/>
        </w:rPr>
        <w:t>Anesthesiology News Guide to Airway Management</w:t>
      </w:r>
      <w:r w:rsidRPr="004D4892">
        <w:rPr>
          <w:rFonts w:ascii="Arial" w:hAnsi="Arial" w:cs="Arial"/>
        </w:rPr>
        <w:t xml:space="preserve"> 2011; 49-56. </w:t>
      </w:r>
    </w:p>
    <w:p w14:paraId="4419C3D3" w14:textId="77777777" w:rsidR="00CC0929" w:rsidRPr="00415ABE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15ABE">
        <w:rPr>
          <w:rFonts w:ascii="Arial" w:hAnsi="Arial" w:cs="Arial"/>
          <w:lang w:val="en-US"/>
        </w:rPr>
        <w:t xml:space="preserve">Baker P. Assessment Before Airway Management. </w:t>
      </w:r>
      <w:r w:rsidRPr="00415ABE">
        <w:rPr>
          <w:rFonts w:ascii="Arial" w:hAnsi="Arial" w:cs="Arial"/>
          <w:i/>
          <w:lang w:val="en-US"/>
        </w:rPr>
        <w:t>Anesthesiology Clinics</w:t>
      </w:r>
      <w:r w:rsidRPr="00415ABE">
        <w:rPr>
          <w:rFonts w:ascii="Arial" w:hAnsi="Arial" w:cs="Arial"/>
          <w:lang w:val="en-US"/>
        </w:rPr>
        <w:t xml:space="preserve"> 2015; 33:257-278. </w:t>
      </w:r>
    </w:p>
    <w:p w14:paraId="2B7A5A35" w14:textId="77777777" w:rsidR="00CC0929" w:rsidRPr="004829F5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D4892">
        <w:rPr>
          <w:rFonts w:ascii="Arial" w:hAnsi="Arial" w:cs="Arial"/>
          <w:lang w:val="en-US"/>
        </w:rPr>
        <w:t xml:space="preserve">Cooper RM, Khan S. Extubation and Reintubation of the Difficult Airway. In: </w:t>
      </w:r>
      <w:r w:rsidRPr="00BB6B51">
        <w:rPr>
          <w:rFonts w:ascii="Arial" w:hAnsi="Arial" w:cs="Arial"/>
          <w:i/>
          <w:lang w:val="en-US"/>
        </w:rPr>
        <w:t>Hagberg C eds. Benumof and Hagberg’s Airway Management</w:t>
      </w:r>
      <w:r w:rsidRPr="004D4892">
        <w:rPr>
          <w:rFonts w:ascii="Arial" w:hAnsi="Arial" w:cs="Arial"/>
          <w:lang w:val="en-US"/>
        </w:rPr>
        <w:t>, 3rd edn.</w:t>
      </w:r>
      <w:r w:rsidRPr="004D4892">
        <w:rPr>
          <w:lang w:val="en-US"/>
        </w:rPr>
        <w:t xml:space="preserve"> </w:t>
      </w:r>
      <w:r w:rsidRPr="004829F5">
        <w:rPr>
          <w:rFonts w:ascii="Arial" w:hAnsi="Arial" w:cs="Arial"/>
          <w:lang w:val="en-US"/>
        </w:rPr>
        <w:t>Houston: W.B. Saunders, 2013:1018-1046.</w:t>
      </w:r>
    </w:p>
    <w:p w14:paraId="0FE373F4" w14:textId="77777777" w:rsidR="00CC0929" w:rsidRPr="004D4892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D4892">
        <w:rPr>
          <w:rFonts w:ascii="Arial" w:hAnsi="Arial" w:cs="Arial"/>
          <w:lang w:val="en-US"/>
        </w:rPr>
        <w:t xml:space="preserve">American Society of </w:t>
      </w:r>
      <w:r>
        <w:rPr>
          <w:rFonts w:ascii="Arial" w:hAnsi="Arial" w:cs="Arial"/>
          <w:lang w:val="en-US"/>
        </w:rPr>
        <w:t xml:space="preserve">Anesthesiologists Task Force </w:t>
      </w:r>
      <w:r w:rsidRPr="004D4892">
        <w:rPr>
          <w:rFonts w:ascii="Arial" w:hAnsi="Arial" w:cs="Arial"/>
          <w:lang w:val="en-US"/>
        </w:rPr>
        <w:t>on Perioperative Management of Patients with Obstructive Sleep Apnea</w:t>
      </w:r>
      <w:r>
        <w:rPr>
          <w:rFonts w:ascii="Arial" w:hAnsi="Arial" w:cs="Arial"/>
          <w:lang w:val="en-US"/>
        </w:rPr>
        <w:t>.</w:t>
      </w:r>
      <w:r w:rsidRPr="004D4892">
        <w:rPr>
          <w:rFonts w:ascii="Arial" w:hAnsi="Arial" w:cs="Arial"/>
          <w:lang w:val="en-US"/>
        </w:rPr>
        <w:t xml:space="preserve"> Practice Guidelines for the Perioperative Management of Patients with Obstructive Sleep Apnea. </w:t>
      </w:r>
      <w:r w:rsidRPr="004D4892">
        <w:rPr>
          <w:rFonts w:ascii="Arial" w:hAnsi="Arial" w:cs="Arial"/>
          <w:i/>
          <w:lang w:val="en-US"/>
        </w:rPr>
        <w:t>Anesthesiology</w:t>
      </w:r>
      <w:r w:rsidRPr="004D489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2014; 120:1-19</w:t>
      </w:r>
      <w:r w:rsidRPr="004D4892">
        <w:rPr>
          <w:rFonts w:ascii="Arial" w:hAnsi="Arial" w:cs="Arial"/>
          <w:lang w:val="en-US"/>
        </w:rPr>
        <w:t xml:space="preserve">. </w:t>
      </w:r>
    </w:p>
    <w:p w14:paraId="23E4232C" w14:textId="77777777" w:rsidR="00CC0929" w:rsidRPr="00BB6B51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4D4892">
        <w:rPr>
          <w:rFonts w:ascii="Arial" w:hAnsi="Arial" w:cs="Arial"/>
          <w:lang w:val="en-US"/>
        </w:rPr>
        <w:t>Ogunnaike B, Joshi GP</w:t>
      </w:r>
      <w:r>
        <w:rPr>
          <w:rFonts w:ascii="Arial" w:hAnsi="Arial" w:cs="Arial"/>
          <w:lang w:val="en-US"/>
        </w:rPr>
        <w:t>.</w:t>
      </w:r>
      <w:r w:rsidRPr="004D4892">
        <w:rPr>
          <w:rFonts w:ascii="Arial" w:hAnsi="Arial" w:cs="Arial"/>
          <w:lang w:val="en-US"/>
        </w:rPr>
        <w:t xml:space="preserve"> Obesity, Sleep Apnea, the Airway, and Anesthesia</w:t>
      </w:r>
      <w:r>
        <w:rPr>
          <w:rFonts w:ascii="Arial" w:hAnsi="Arial" w:cs="Arial"/>
          <w:lang w:val="en-US"/>
        </w:rPr>
        <w:t>.</w:t>
      </w:r>
      <w:r w:rsidRPr="004D4892">
        <w:rPr>
          <w:rFonts w:ascii="Arial" w:hAnsi="Arial" w:cs="Arial"/>
          <w:lang w:val="en-US"/>
        </w:rPr>
        <w:t xml:space="preserve"> In: </w:t>
      </w:r>
      <w:r w:rsidRPr="00BB6B51">
        <w:rPr>
          <w:rFonts w:ascii="Arial" w:hAnsi="Arial" w:cs="Arial"/>
          <w:i/>
          <w:lang w:val="en-US"/>
        </w:rPr>
        <w:t>Hagberg C eds. Benumof and Hagberg’s Airway Management</w:t>
      </w:r>
      <w:r w:rsidRPr="00BB6B51">
        <w:rPr>
          <w:rFonts w:ascii="Arial" w:hAnsi="Arial" w:cs="Arial"/>
          <w:lang w:val="en-US"/>
        </w:rPr>
        <w:t>, 3rd edn.</w:t>
      </w:r>
      <w:r w:rsidRPr="00BB6B51">
        <w:rPr>
          <w:lang w:val="en-US"/>
        </w:rPr>
        <w:t xml:space="preserve"> </w:t>
      </w:r>
      <w:r w:rsidRPr="00BB6B51">
        <w:rPr>
          <w:rFonts w:ascii="Arial" w:hAnsi="Arial" w:cs="Arial"/>
          <w:lang w:val="en-US"/>
        </w:rPr>
        <w:t>Houston: W.B. Saunders, 2013:892-901.</w:t>
      </w:r>
    </w:p>
    <w:p w14:paraId="02260610" w14:textId="77777777" w:rsidR="00CC0929" w:rsidRPr="00415ABE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415ABE">
        <w:rPr>
          <w:rFonts w:ascii="Arial" w:hAnsi="Arial" w:cs="Arial"/>
        </w:rPr>
        <w:t xml:space="preserve">Pedrosa F. </w:t>
      </w:r>
      <w:r w:rsidRPr="00415ABE">
        <w:rPr>
          <w:rFonts w:ascii="Arial" w:hAnsi="Arial" w:cs="Arial"/>
          <w:i/>
        </w:rPr>
        <w:t>Avaliação da Via Aérea: Fatores Preditivos de Dificuldade</w:t>
      </w:r>
      <w:r w:rsidRPr="00415ABE">
        <w:rPr>
          <w:rFonts w:ascii="Arial" w:hAnsi="Arial" w:cs="Arial"/>
        </w:rPr>
        <w:t xml:space="preserve">. Porto: Instituto de Ciências Biomédicas Abel Salazar, 2012. </w:t>
      </w:r>
    </w:p>
    <w:p w14:paraId="07C33456" w14:textId="77777777" w:rsidR="00CC0929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BB6B51">
        <w:rPr>
          <w:rFonts w:ascii="Arial" w:hAnsi="Arial" w:cs="Arial"/>
          <w:lang w:val="en-US"/>
        </w:rPr>
        <w:t xml:space="preserve">Ovassapian A, Yelich SJ, Dykes MHM, Brunner EE. </w:t>
      </w:r>
      <w:r w:rsidRPr="008A5A3D">
        <w:rPr>
          <w:rFonts w:ascii="Arial" w:hAnsi="Arial" w:cs="Arial"/>
          <w:lang w:val="en-US"/>
        </w:rPr>
        <w:t xml:space="preserve">Fiberoptic nasotracheal intubation – incidence and causes of failure. </w:t>
      </w:r>
      <w:r w:rsidRPr="008A5A3D">
        <w:rPr>
          <w:rFonts w:ascii="Arial" w:hAnsi="Arial" w:cs="Arial"/>
          <w:i/>
          <w:lang w:val="en-US"/>
        </w:rPr>
        <w:t>Anesthesia and Analgesia</w:t>
      </w:r>
      <w:r w:rsidRPr="008A5A3D">
        <w:rPr>
          <w:rFonts w:ascii="Arial" w:hAnsi="Arial" w:cs="Arial"/>
          <w:lang w:val="en-US"/>
        </w:rPr>
        <w:t xml:space="preserve"> 1983; 62:692–5.</w:t>
      </w:r>
    </w:p>
    <w:p w14:paraId="66BB7446" w14:textId="77777777" w:rsidR="00CC0929" w:rsidRPr="008A5A3D" w:rsidRDefault="00CC0929" w:rsidP="00CC0929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val="en-US"/>
        </w:rPr>
      </w:pPr>
      <w:r w:rsidRPr="00644871">
        <w:rPr>
          <w:rFonts w:ascii="Arial" w:hAnsi="Arial" w:cs="Arial"/>
        </w:rPr>
        <w:t xml:space="preserve">Soares DF. </w:t>
      </w:r>
      <w:r w:rsidRPr="004F2635">
        <w:rPr>
          <w:rFonts w:ascii="Arial" w:hAnsi="Arial" w:cs="Arial"/>
          <w:i/>
        </w:rPr>
        <w:t>Alerta de Via Aérea Difícil no Centro Hospitalar do Porto – Um Estudo Retrospetivo</w:t>
      </w:r>
      <w:r w:rsidRPr="004F2635">
        <w:rPr>
          <w:rFonts w:ascii="Arial" w:hAnsi="Arial" w:cs="Arial"/>
        </w:rPr>
        <w:t>. Porto: Instituto de Ciências Biomédicas Abel Salazar, 2013.</w:t>
      </w:r>
    </w:p>
    <w:p w14:paraId="406898A2" w14:textId="77777777" w:rsidR="00CC0929" w:rsidRPr="00644871" w:rsidRDefault="00CC0929" w:rsidP="00CC0929">
      <w:pPr>
        <w:spacing w:line="360" w:lineRule="auto"/>
        <w:jc w:val="both"/>
        <w:rPr>
          <w:rFonts w:ascii="Arial" w:hAnsi="Arial" w:cs="Arial"/>
        </w:rPr>
      </w:pPr>
      <w:r w:rsidRPr="00644871">
        <w:rPr>
          <w:rFonts w:ascii="Arial" w:hAnsi="Arial" w:cs="Arial"/>
        </w:rPr>
        <w:t xml:space="preserve"> </w:t>
      </w:r>
    </w:p>
    <w:p w14:paraId="7FFF2AE2" w14:textId="77777777" w:rsidR="00854555" w:rsidRPr="002E4598" w:rsidRDefault="00854555" w:rsidP="004D4892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4B180CB6" w14:textId="77777777" w:rsidR="00740E80" w:rsidRDefault="00740E80" w:rsidP="00C90614">
      <w:pPr>
        <w:spacing w:line="360" w:lineRule="auto"/>
        <w:ind w:firstLine="708"/>
        <w:jc w:val="both"/>
        <w:rPr>
          <w:rFonts w:ascii="Arial" w:hAnsi="Arial" w:cs="Arial"/>
        </w:rPr>
        <w:sectPr w:rsidR="00740E80" w:rsidSect="005304B8">
          <w:pgSz w:w="11906" w:h="16838"/>
          <w:pgMar w:top="1418" w:right="1418" w:bottom="1418" w:left="1701" w:header="709" w:footer="709" w:gutter="0"/>
          <w:pgNumType w:start="1"/>
          <w:cols w:space="708"/>
          <w:docGrid w:linePitch="360"/>
        </w:sectPr>
      </w:pPr>
    </w:p>
    <w:p w14:paraId="299AC8FF" w14:textId="07834D60" w:rsidR="008A5A3D" w:rsidRDefault="00FB7C23" w:rsidP="008A5A3D">
      <w:pPr>
        <w:pStyle w:val="Heading1"/>
        <w:spacing w:line="360" w:lineRule="auto"/>
        <w:rPr>
          <w:rFonts w:cs="Arial"/>
          <w:color w:val="auto"/>
          <w:sz w:val="22"/>
          <w:szCs w:val="22"/>
        </w:rPr>
      </w:pPr>
      <w:bookmarkStart w:id="26" w:name="_Toc515434044"/>
      <w:r>
        <w:rPr>
          <w:rFonts w:cs="Arial"/>
          <w:color w:val="auto"/>
          <w:sz w:val="22"/>
          <w:szCs w:val="22"/>
        </w:rPr>
        <w:lastRenderedPageBreak/>
        <w:t>Lista de figuras e tabelas</w:t>
      </w:r>
      <w:bookmarkEnd w:id="26"/>
    </w:p>
    <w:p w14:paraId="533C1365" w14:textId="77777777" w:rsidR="00F561C8" w:rsidRPr="00F561C8" w:rsidRDefault="00F561C8" w:rsidP="00F561C8"/>
    <w:p w14:paraId="321D9EDA" w14:textId="77777777" w:rsidR="00BF2B85" w:rsidRDefault="008A5A3D" w:rsidP="00F561C8">
      <w:pPr>
        <w:rPr>
          <w:rFonts w:cs="Arial"/>
          <w:b/>
          <w:sz w:val="20"/>
          <w:szCs w:val="20"/>
        </w:rPr>
      </w:pPr>
      <w:r>
        <w:rPr>
          <w:noProof/>
          <w:lang w:val="en-US"/>
        </w:rPr>
        <w:drawing>
          <wp:inline distT="0" distB="0" distL="0" distR="0" wp14:anchorId="1B19FABF" wp14:editId="4EB53486">
            <wp:extent cx="5579745" cy="4771574"/>
            <wp:effectExtent l="12700" t="12700" r="0" b="381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477157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63DE39" w14:textId="68C34C8D" w:rsidR="00C90614" w:rsidRPr="00CC0929" w:rsidRDefault="00BF2B85" w:rsidP="00CC0929">
      <w:pPr>
        <w:jc w:val="both"/>
        <w:rPr>
          <w:noProof/>
          <w:lang w:eastAsia="pt-PT"/>
        </w:rPr>
      </w:pPr>
      <w:r w:rsidRPr="00CC0929">
        <w:rPr>
          <w:rFonts w:ascii="Arial" w:hAnsi="Arial" w:cs="Arial"/>
          <w:sz w:val="20"/>
        </w:rPr>
        <w:t>Figura 1. Exemplo de Carta de Via Aérea Difícil</w:t>
      </w:r>
      <w:r w:rsidR="006D6D45">
        <w:rPr>
          <w:rFonts w:ascii="Arial" w:hAnsi="Arial" w:cs="Arial"/>
          <w:sz w:val="20"/>
        </w:rPr>
        <w:t>.</w:t>
      </w:r>
      <w:r w:rsidR="008A5A3D" w:rsidRPr="00CC0929">
        <w:rPr>
          <w:noProof/>
          <w:lang w:eastAsia="pt-PT"/>
        </w:rPr>
        <w:br w:type="page"/>
      </w:r>
    </w:p>
    <w:p w14:paraId="5351000E" w14:textId="2E6A547C" w:rsidR="00A812BE" w:rsidRDefault="00882CAC" w:rsidP="00A812BE">
      <w:pPr>
        <w:spacing w:line="360" w:lineRule="auto"/>
        <w:jc w:val="right"/>
        <w:rPr>
          <w:rFonts w:ascii="Arial" w:hAnsi="Arial" w:cs="Arial"/>
        </w:rPr>
      </w:pPr>
      <w:r>
        <w:rPr>
          <w:noProof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ACC8EE" wp14:editId="3D14C366">
                <wp:simplePos x="0" y="0"/>
                <wp:positionH relativeFrom="column">
                  <wp:posOffset>-41579</wp:posOffset>
                </wp:positionH>
                <wp:positionV relativeFrom="paragraph">
                  <wp:posOffset>-82550</wp:posOffset>
                </wp:positionV>
                <wp:extent cx="5922010" cy="8053705"/>
                <wp:effectExtent l="0" t="0" r="21590" b="23495"/>
                <wp:wrapNone/>
                <wp:docPr id="52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2010" cy="8053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1C589C" id="Rectangle 246" o:spid="_x0000_s1026" style="position:absolute;margin-left:-3.25pt;margin-top:-6.5pt;width:466.3pt;height:63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lHh/wIAAI8GAAAOAAAAZHJzL2Uyb0RvYy54bWysVW1vmzAQ/j5p/8Hyd8pLICSopEpJMk3a&#10;S7Vu2mcHTLBqbGY7Id20/76zSWjTfZmmJhLy3ZnzPY+fO65vji1HB6o0kyLH4VWAERWlrJjY5fjb&#10;1403w0gbIirCpaA5fqQa3yzevrnuu4xGspG8ogpBEqGzvstxY0yX+b4uG9oSfSU7KiBYS9USA6ba&#10;+ZUiPWRvuR8FwdTvpao6JUuqNXhXQxAvXP66pqX5XNeaGsRzDLUZ91TuubVPf3FNsp0iXcPKUxnk&#10;P6poCRNw6JhqRQxBe8X+StWyUkkta3NVytaXdc1K6jAAmjB4gea+IR11WIAc3Y006ddLW3463CnE&#10;qhwnEUaCtHBHX4A1InacoiieWob6Tmew8b67Uxaj7j7I8kFDwL+IWEPDHrTtP8oKEpG9kY6VY61a&#10;+ybgRUdH/uNIPj0aVIIzmUeWAoxKiM2CZJIGiT3cJ9n59U5p847KFtlFjhXU6dKTwwdthq3nLfY0&#10;ITeMc/CTjAvU53g6SQL3gpacVTbo4Fit0YIrdCCgkuohdHv4vgUUgy8M7G8QC/hBUoPfuaBAJ1eb&#10;wpV7kb1lBgTOWWtBPWVpKKnWonLFGcL4sIZUXNiaqJPugAqso4Gl8wNZTla/5sF8PVvPYi+Opmsv&#10;DlYrb7kpYm+6CdNkNVkVxSr8bYGEcdawqqLC4j1LPIz/TUKnZhvEOYr8AuCIfaCEm1ekz7+s3rEL&#10;ZFwysdwkQRpPZl6aJhMvnqwD73a2KbxlEU6n6fq2uF2/YGLt2NWvQ8Z4VbYquYfbvm+qHlXMSnQC&#10;qg4xGDByonS4f0T4DmZlaRRGSprvzDSu0W1H2Bxa7bajGmdT+z/1wZh9IOKsEWuNt3zC9kQVaOqs&#10;H9eutkOHlt7K6hG6FWpwLQlTHBaNVD8x6mEi5lj/2BNFMeLvBYyceRjHdoQ6I07SCAz1PLJ9HiGi&#10;hFQ5NhgNy8IMY3ffKbZr4KRBJ0IuYUrUzPWvnSBDVVC/NWDqOSSnCW3H6nPb7Xr6jiz+AAAA//8D&#10;AFBLAwQUAAYACAAAACEAHL6z7N0AAAALAQAADwAAAGRycy9kb3ducmV2LnhtbEyPwU6DQBCG7ya+&#10;w2ZMvLULVIilLI0a9C7tAyzsCKTsLGG3LfbpHU96mkzmyz/fX+wXO4oLzn5wpCBeRyCQWmcG6hQc&#10;D++rZxA+aDJ6dIQKvtHDvry/K3Ru3JU+8VKHTnAI+Vwr6EOYcil926PVfu0mJL59udnqwOvcSTPr&#10;K4fbUSZRlEmrB+IPvZ7wrcf2VJ+tgttTJD+suW0rrNNqabLjkrxWSj0+LC87EAGX8AfDrz6rQ8lO&#10;jTuT8WJUsMpSJnnGG+7EwDbJYhANk0mabkCWhfzfofwBAAD//wMAUEsBAi0AFAAGAAgAAAAhALaD&#10;OJL+AAAA4QEAABMAAAAAAAAAAAAAAAAAAAAAAFtDb250ZW50X1R5cGVzXS54bWxQSwECLQAUAAYA&#10;CAAAACEAOP0h/9YAAACUAQAACwAAAAAAAAAAAAAAAAAvAQAAX3JlbHMvLnJlbHNQSwECLQAUAAYA&#10;CAAAACEA4PZR4f8CAACPBgAADgAAAAAAAAAAAAAAAAAuAgAAZHJzL2Uyb0RvYy54bWxQSwECLQAU&#10;AAYACAAAACEAHL6z7N0AAAALAQAADwAAAAAAAAAAAAAAAABZBQAAZHJzL2Rvd25yZXYueG1sUEsF&#10;BgAAAAAEAAQA8wAAAGMGAAAAAA==&#10;" filled="f" fillcolor="white [3201]" strokecolor="black [3200]" strokeweight=".5pt">
                <v:shadow color="#868686"/>
                <v:path arrowok="t"/>
              </v:rect>
            </w:pict>
          </mc:Fallback>
        </mc:AlternateContent>
      </w:r>
      <w:r w:rsidR="00A812BE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7A51A8B" wp14:editId="53F8164B">
            <wp:simplePos x="0" y="0"/>
            <wp:positionH relativeFrom="margin">
              <wp:posOffset>4445</wp:posOffset>
            </wp:positionH>
            <wp:positionV relativeFrom="margin">
              <wp:posOffset>3472977</wp:posOffset>
            </wp:positionV>
            <wp:extent cx="1549400" cy="78740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2BE">
        <w:rPr>
          <w:noProof/>
          <w:lang w:val="en-US"/>
        </w:rPr>
        <w:drawing>
          <wp:inline distT="0" distB="0" distL="0" distR="0" wp14:anchorId="6F7C263E" wp14:editId="08D4010D">
            <wp:extent cx="3804971" cy="7834579"/>
            <wp:effectExtent l="38100" t="0" r="24130" b="33655"/>
            <wp:docPr id="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657C00A3" w14:textId="08C0D54B" w:rsidR="00A829E4" w:rsidRPr="0012310F" w:rsidRDefault="00A829E4" w:rsidP="00A829E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310F">
        <w:rPr>
          <w:rFonts w:ascii="Arial" w:hAnsi="Arial" w:cs="Arial"/>
          <w:sz w:val="20"/>
          <w:szCs w:val="20"/>
        </w:rPr>
        <w:t xml:space="preserve">Figura 2. Dados recolhidos </w:t>
      </w:r>
      <w:r w:rsidR="006D6D45">
        <w:rPr>
          <w:rFonts w:ascii="Arial" w:hAnsi="Arial" w:cs="Arial"/>
          <w:sz w:val="20"/>
          <w:szCs w:val="20"/>
        </w:rPr>
        <w:t>através do</w:t>
      </w:r>
      <w:r w:rsidRPr="0012310F">
        <w:rPr>
          <w:rFonts w:ascii="Arial" w:hAnsi="Arial" w:cs="Arial"/>
          <w:sz w:val="20"/>
          <w:szCs w:val="20"/>
        </w:rPr>
        <w:t xml:space="preserve"> Processo Clínico Eletrónico</w:t>
      </w:r>
      <w:r w:rsidR="006D6D45">
        <w:rPr>
          <w:rFonts w:ascii="Arial" w:hAnsi="Arial" w:cs="Arial"/>
          <w:sz w:val="20"/>
          <w:szCs w:val="20"/>
        </w:rPr>
        <w:t>.</w:t>
      </w:r>
    </w:p>
    <w:p w14:paraId="1D3ABB23" w14:textId="225AB6AF" w:rsidR="00A829E4" w:rsidRDefault="00A829E4" w:rsidP="00A829E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129F1BF" w14:textId="77777777" w:rsidR="00A829E4" w:rsidRPr="00A829E4" w:rsidRDefault="00A829E4" w:rsidP="008A5B17">
      <w:pPr>
        <w:pStyle w:val="Caption"/>
        <w:keepNext/>
        <w:spacing w:after="48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A829E4">
        <w:rPr>
          <w:rFonts w:ascii="Arial" w:hAnsi="Arial" w:cs="Arial"/>
          <w:b w:val="0"/>
          <w:color w:val="auto"/>
          <w:sz w:val="20"/>
          <w:szCs w:val="20"/>
        </w:rPr>
        <w:lastRenderedPageBreak/>
        <w:t>Tabela I. Análise das características da via aérea.</w:t>
      </w:r>
    </w:p>
    <w:tbl>
      <w:tblPr>
        <w:tblStyle w:val="ListTable4-Accent11"/>
        <w:tblpPr w:leftFromText="141" w:rightFromText="141" w:vertAnchor="text" w:horzAnchor="margin" w:tblpY="129"/>
        <w:tblW w:w="9028" w:type="dxa"/>
        <w:tblLook w:val="04A0" w:firstRow="1" w:lastRow="0" w:firstColumn="1" w:lastColumn="0" w:noHBand="0" w:noVBand="1"/>
      </w:tblPr>
      <w:tblGrid>
        <w:gridCol w:w="3009"/>
        <w:gridCol w:w="3009"/>
        <w:gridCol w:w="3010"/>
      </w:tblGrid>
      <w:tr w:rsidR="008A5B17" w:rsidRPr="00610C85" w14:paraId="3D0D88E8" w14:textId="77777777" w:rsidTr="008A5B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14:paraId="176A6095" w14:textId="77777777" w:rsidR="008A5B17" w:rsidRPr="00396527" w:rsidRDefault="008A5B17" w:rsidP="008A5B17">
            <w:pPr>
              <w:spacing w:after="48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Características</w:t>
            </w:r>
            <w:r w:rsidRPr="00396527">
              <w:rPr>
                <w:rFonts w:ascii="Calibri" w:hAnsi="Calibri"/>
              </w:rPr>
              <w:t xml:space="preserve"> da via aérea</w:t>
            </w:r>
          </w:p>
        </w:tc>
        <w:tc>
          <w:tcPr>
            <w:tcW w:w="3009" w:type="dxa"/>
          </w:tcPr>
          <w:p w14:paraId="6707F0F8" w14:textId="5E1DA626" w:rsidR="008A5B17" w:rsidRPr="00396527" w:rsidRDefault="008A5B17" w:rsidP="008A5B17">
            <w:pPr>
              <w:spacing w:after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</w:rPr>
              <w:t>Percentagem de doentes</w:t>
            </w:r>
            <w:r w:rsidR="006A0692">
              <w:rPr>
                <w:rFonts w:ascii="Calibri" w:hAnsi="Calibri"/>
              </w:rPr>
              <w:t xml:space="preserve"> (%)</w:t>
            </w:r>
          </w:p>
        </w:tc>
        <w:tc>
          <w:tcPr>
            <w:tcW w:w="3010" w:type="dxa"/>
          </w:tcPr>
          <w:p w14:paraId="36B446D1" w14:textId="77777777" w:rsidR="008A5B17" w:rsidRPr="00396527" w:rsidRDefault="008A5B17" w:rsidP="008A5B17">
            <w:pPr>
              <w:spacing w:after="4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396527">
              <w:rPr>
                <w:rFonts w:ascii="Calibri" w:hAnsi="Calibri"/>
              </w:rPr>
              <w:t>Previsibilidade de VAD (%)</w:t>
            </w:r>
          </w:p>
        </w:tc>
      </w:tr>
      <w:tr w:rsidR="008A5B17" w:rsidRPr="00610C85" w14:paraId="186F69C4" w14:textId="77777777" w:rsidTr="008A5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14:paraId="4B4A02F9" w14:textId="77777777" w:rsidR="008A5B17" w:rsidRPr="00610C85" w:rsidRDefault="008A5B17" w:rsidP="008A5B17">
            <w:pPr>
              <w:spacing w:after="48"/>
              <w:jc w:val="center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Mallampati</w:t>
            </w:r>
          </w:p>
        </w:tc>
        <w:tc>
          <w:tcPr>
            <w:tcW w:w="3009" w:type="dxa"/>
          </w:tcPr>
          <w:p w14:paraId="7160EA5D" w14:textId="77777777" w:rsidR="008A5B17" w:rsidRPr="00610C85" w:rsidRDefault="008A5B17" w:rsidP="008A5B17">
            <w:pPr>
              <w:spacing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10" w:type="dxa"/>
          </w:tcPr>
          <w:p w14:paraId="2E0BDECF" w14:textId="77777777" w:rsidR="008A5B17" w:rsidRPr="00610C85" w:rsidRDefault="008A5B17" w:rsidP="008A5B17">
            <w:pPr>
              <w:spacing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A5B17" w:rsidRPr="00610C85" w14:paraId="58BA4B11" w14:textId="77777777" w:rsidTr="008A5B17">
        <w:trPr>
          <w:trHeight w:val="1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14:paraId="05395162" w14:textId="77777777" w:rsidR="008A5B17" w:rsidRPr="00610C85" w:rsidRDefault="008A5B17" w:rsidP="008A5B17">
            <w:pPr>
              <w:spacing w:after="48"/>
              <w:jc w:val="center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I</w:t>
            </w:r>
          </w:p>
          <w:p w14:paraId="02F3D387" w14:textId="77777777" w:rsidR="008A5B17" w:rsidRPr="00610C85" w:rsidRDefault="008A5B17" w:rsidP="008A5B17">
            <w:pPr>
              <w:spacing w:after="48"/>
              <w:jc w:val="center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II</w:t>
            </w:r>
          </w:p>
          <w:p w14:paraId="5F069AFD" w14:textId="77777777" w:rsidR="008A5B17" w:rsidRPr="00610C85" w:rsidRDefault="008A5B17" w:rsidP="008A5B17">
            <w:pPr>
              <w:spacing w:after="48"/>
              <w:jc w:val="center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III</w:t>
            </w:r>
          </w:p>
          <w:p w14:paraId="1B74B78D" w14:textId="77777777" w:rsidR="008A5B17" w:rsidRPr="00610C85" w:rsidRDefault="008A5B17" w:rsidP="008A5B17">
            <w:pPr>
              <w:spacing w:after="48"/>
              <w:jc w:val="center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IV</w:t>
            </w:r>
          </w:p>
        </w:tc>
        <w:tc>
          <w:tcPr>
            <w:tcW w:w="3009" w:type="dxa"/>
          </w:tcPr>
          <w:p w14:paraId="67B26C52" w14:textId="77777777" w:rsidR="008A5B17" w:rsidRPr="00610C85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</w:t>
            </w:r>
            <w:r w:rsidRPr="00610C85">
              <w:rPr>
                <w:rFonts w:ascii="Calibri" w:hAnsi="Calibri"/>
                <w:sz w:val="20"/>
                <w:szCs w:val="20"/>
              </w:rPr>
              <w:t>%</w:t>
            </w:r>
            <w:r>
              <w:rPr>
                <w:rFonts w:ascii="Calibri" w:hAnsi="Calibri"/>
                <w:sz w:val="20"/>
                <w:szCs w:val="20"/>
              </w:rPr>
              <w:t xml:space="preserve"> (n=8)</w:t>
            </w:r>
          </w:p>
          <w:p w14:paraId="42F2664C" w14:textId="77777777" w:rsidR="008A5B17" w:rsidRPr="00610C85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25</w:t>
            </w:r>
            <w:r w:rsidRPr="00610C85">
              <w:rPr>
                <w:rFonts w:ascii="Calibri" w:hAnsi="Calibri"/>
                <w:sz w:val="20"/>
                <w:szCs w:val="20"/>
              </w:rPr>
              <w:t>%</w:t>
            </w:r>
            <w:r>
              <w:rPr>
                <w:rFonts w:ascii="Calibri" w:hAnsi="Calibri"/>
                <w:sz w:val="20"/>
                <w:szCs w:val="20"/>
              </w:rPr>
              <w:t xml:space="preserve"> (n=25)</w:t>
            </w:r>
          </w:p>
          <w:p w14:paraId="684B49A6" w14:textId="77777777" w:rsidR="008A5B17" w:rsidRPr="00610C85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44%</w:t>
            </w:r>
            <w:r>
              <w:rPr>
                <w:rFonts w:ascii="Calibri" w:hAnsi="Calibri"/>
                <w:sz w:val="20"/>
                <w:szCs w:val="20"/>
              </w:rPr>
              <w:t xml:space="preserve"> (n=44)</w:t>
            </w:r>
          </w:p>
          <w:p w14:paraId="2B554F8E" w14:textId="77777777" w:rsidR="008A5B17" w:rsidRPr="00610C85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23%</w:t>
            </w:r>
            <w:r>
              <w:rPr>
                <w:rFonts w:ascii="Calibri" w:hAnsi="Calibri"/>
                <w:sz w:val="20"/>
                <w:szCs w:val="20"/>
              </w:rPr>
              <w:t xml:space="preserve"> (n=23)</w:t>
            </w:r>
          </w:p>
        </w:tc>
        <w:tc>
          <w:tcPr>
            <w:tcW w:w="3010" w:type="dxa"/>
          </w:tcPr>
          <w:p w14:paraId="02D9C3CC" w14:textId="51000BF5" w:rsidR="008A5B17" w:rsidRPr="00511CCC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511CCC">
              <w:rPr>
                <w:rFonts w:ascii="Calibri" w:hAnsi="Calibri"/>
                <w:sz w:val="20"/>
                <w:szCs w:val="20"/>
              </w:rPr>
              <w:t>75</w:t>
            </w:r>
            <w:r>
              <w:rPr>
                <w:rFonts w:ascii="Calibri" w:hAnsi="Calibri"/>
                <w:sz w:val="20"/>
                <w:szCs w:val="20"/>
              </w:rPr>
              <w:t>,0</w:t>
            </w:r>
            <w:r w:rsidRPr="00511CCC">
              <w:rPr>
                <w:rFonts w:ascii="Calibri" w:hAnsi="Calibri"/>
                <w:sz w:val="20"/>
                <w:szCs w:val="20"/>
              </w:rPr>
              <w:t>%</w:t>
            </w:r>
          </w:p>
          <w:p w14:paraId="773907FA" w14:textId="09D79F95" w:rsidR="008A5B17" w:rsidRPr="00A55FD5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A55FD5">
              <w:rPr>
                <w:rFonts w:ascii="Calibri" w:hAnsi="Calibri"/>
                <w:sz w:val="20"/>
                <w:szCs w:val="20"/>
              </w:rPr>
              <w:t>84</w:t>
            </w:r>
            <w:r>
              <w:rPr>
                <w:rFonts w:ascii="Calibri" w:hAnsi="Calibri"/>
                <w:sz w:val="20"/>
                <w:szCs w:val="20"/>
              </w:rPr>
              <w:t>,0</w:t>
            </w:r>
            <w:r w:rsidRPr="00A55FD5">
              <w:rPr>
                <w:rFonts w:ascii="Calibri" w:hAnsi="Calibri"/>
                <w:sz w:val="20"/>
                <w:szCs w:val="20"/>
              </w:rPr>
              <w:t>%</w:t>
            </w:r>
          </w:p>
          <w:p w14:paraId="61F3FBBB" w14:textId="3011C7FC" w:rsidR="008A5B17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97,7%</w:t>
            </w:r>
          </w:p>
          <w:p w14:paraId="680D13B7" w14:textId="3531D282" w:rsidR="008A5B17" w:rsidRPr="00610C85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100,0%</w:t>
            </w:r>
          </w:p>
        </w:tc>
      </w:tr>
      <w:tr w:rsidR="008A5B17" w:rsidRPr="00610C85" w14:paraId="434309E0" w14:textId="77777777" w:rsidTr="008A5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14:paraId="7DDEA11D" w14:textId="77777777" w:rsidR="008A5B17" w:rsidRPr="00610C85" w:rsidRDefault="008A5B17" w:rsidP="008A5B17">
            <w:pPr>
              <w:spacing w:after="48"/>
              <w:jc w:val="center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Distâncias TM e EM</w:t>
            </w:r>
          </w:p>
        </w:tc>
        <w:tc>
          <w:tcPr>
            <w:tcW w:w="3009" w:type="dxa"/>
          </w:tcPr>
          <w:p w14:paraId="60D7E2D9" w14:textId="77777777" w:rsidR="008A5B17" w:rsidRPr="00610C85" w:rsidRDefault="008A5B17" w:rsidP="008A5B17">
            <w:pPr>
              <w:spacing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10" w:type="dxa"/>
          </w:tcPr>
          <w:p w14:paraId="55268ED9" w14:textId="77777777" w:rsidR="008A5B17" w:rsidRPr="00610C85" w:rsidRDefault="008A5B17" w:rsidP="008A5B17">
            <w:pPr>
              <w:spacing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A5B17" w:rsidRPr="00610C85" w14:paraId="64437CC0" w14:textId="77777777" w:rsidTr="008A5B17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14:paraId="7DDEB78E" w14:textId="77777777" w:rsidR="008A5B17" w:rsidRPr="00610C85" w:rsidRDefault="008A5B17" w:rsidP="008A5B17">
            <w:pPr>
              <w:spacing w:after="48"/>
              <w:jc w:val="center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&lt; 6cm</w:t>
            </w:r>
          </w:p>
          <w:p w14:paraId="6434B2FA" w14:textId="77777777" w:rsidR="008A5B17" w:rsidRPr="00610C85" w:rsidRDefault="008A5B17" w:rsidP="008A5B17">
            <w:pPr>
              <w:spacing w:after="4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Cs w:val="0"/>
                <w:sz w:val="20"/>
                <w:szCs w:val="20"/>
              </w:rPr>
              <w:t>≥</w:t>
            </w:r>
            <w:r w:rsidRPr="00610C85">
              <w:rPr>
                <w:rFonts w:ascii="Calibri" w:hAnsi="Calibri"/>
                <w:sz w:val="20"/>
                <w:szCs w:val="20"/>
              </w:rPr>
              <w:t xml:space="preserve"> 6cm</w:t>
            </w:r>
          </w:p>
        </w:tc>
        <w:tc>
          <w:tcPr>
            <w:tcW w:w="3009" w:type="dxa"/>
          </w:tcPr>
          <w:p w14:paraId="54C30C57" w14:textId="13E86B6F" w:rsidR="008A5B17" w:rsidRPr="00610C85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25,</w:t>
            </w:r>
            <w:r w:rsidR="00BF6413">
              <w:rPr>
                <w:rFonts w:ascii="Calibri" w:hAnsi="Calibri"/>
                <w:sz w:val="20"/>
                <w:szCs w:val="20"/>
              </w:rPr>
              <w:t>6</w:t>
            </w:r>
            <w:r w:rsidRPr="00610C85">
              <w:rPr>
                <w:rFonts w:ascii="Calibri" w:hAnsi="Calibri"/>
                <w:sz w:val="20"/>
                <w:szCs w:val="20"/>
              </w:rPr>
              <w:t>%</w:t>
            </w:r>
            <w:r>
              <w:rPr>
                <w:rFonts w:ascii="Calibri" w:hAnsi="Calibri"/>
                <w:sz w:val="20"/>
                <w:szCs w:val="20"/>
              </w:rPr>
              <w:t xml:space="preserve"> (n=22)</w:t>
            </w:r>
          </w:p>
          <w:p w14:paraId="59BD588B" w14:textId="566E3D57" w:rsidR="008A5B17" w:rsidRPr="00610C85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74,4%</w:t>
            </w:r>
            <w:r>
              <w:rPr>
                <w:rFonts w:ascii="Calibri" w:hAnsi="Calibri"/>
                <w:sz w:val="20"/>
                <w:szCs w:val="20"/>
              </w:rPr>
              <w:t xml:space="preserve"> (n=64)</w:t>
            </w:r>
          </w:p>
        </w:tc>
        <w:tc>
          <w:tcPr>
            <w:tcW w:w="3010" w:type="dxa"/>
          </w:tcPr>
          <w:p w14:paraId="4FFABEC3" w14:textId="4841A253" w:rsidR="008A5B17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95,</w:t>
            </w:r>
            <w:r w:rsidR="00B8482D">
              <w:rPr>
                <w:rFonts w:ascii="Calibri" w:hAnsi="Calibri"/>
                <w:sz w:val="20"/>
                <w:szCs w:val="20"/>
              </w:rPr>
              <w:t>5</w:t>
            </w:r>
            <w:r>
              <w:rPr>
                <w:rFonts w:ascii="Calibri" w:hAnsi="Calibri"/>
                <w:sz w:val="20"/>
                <w:szCs w:val="20"/>
              </w:rPr>
              <w:t>%</w:t>
            </w:r>
          </w:p>
          <w:p w14:paraId="617518C1" w14:textId="18FD34C7" w:rsidR="008A5B17" w:rsidRPr="00610C85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95,3%</w:t>
            </w:r>
          </w:p>
        </w:tc>
      </w:tr>
      <w:tr w:rsidR="008A5B17" w:rsidRPr="00610C85" w14:paraId="518DD8FF" w14:textId="77777777" w:rsidTr="008A5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14:paraId="0C15CD63" w14:textId="77777777" w:rsidR="008A5B17" w:rsidRPr="00610C85" w:rsidRDefault="008A5B17" w:rsidP="008A5B17">
            <w:pPr>
              <w:spacing w:after="48"/>
              <w:jc w:val="center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Mobilidade do pescoço</w:t>
            </w:r>
          </w:p>
        </w:tc>
        <w:tc>
          <w:tcPr>
            <w:tcW w:w="3009" w:type="dxa"/>
          </w:tcPr>
          <w:p w14:paraId="3B74F734" w14:textId="77777777" w:rsidR="008A5B17" w:rsidRPr="00610C85" w:rsidRDefault="008A5B17" w:rsidP="008A5B17">
            <w:pPr>
              <w:spacing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10" w:type="dxa"/>
          </w:tcPr>
          <w:p w14:paraId="113C4E20" w14:textId="77777777" w:rsidR="008A5B17" w:rsidRPr="00610C85" w:rsidRDefault="008A5B17" w:rsidP="008A5B17">
            <w:pPr>
              <w:spacing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A5B17" w:rsidRPr="00610C85" w14:paraId="4584CE8A" w14:textId="77777777" w:rsidTr="008A5B17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14:paraId="49CA9164" w14:textId="77777777" w:rsidR="008A5B17" w:rsidRPr="00610C85" w:rsidRDefault="008A5B17" w:rsidP="008A5B17">
            <w:pPr>
              <w:spacing w:after="48"/>
              <w:jc w:val="center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&lt; 90graus</w:t>
            </w:r>
          </w:p>
          <w:p w14:paraId="7B389299" w14:textId="77777777" w:rsidR="008A5B17" w:rsidRPr="00610C85" w:rsidRDefault="008A5B17" w:rsidP="008A5B17">
            <w:pPr>
              <w:spacing w:after="4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≥</w:t>
            </w:r>
            <w:r w:rsidRPr="00610C85">
              <w:rPr>
                <w:rFonts w:ascii="Calibri" w:hAnsi="Calibri"/>
                <w:sz w:val="20"/>
                <w:szCs w:val="20"/>
              </w:rPr>
              <w:t>90 graus</w:t>
            </w:r>
          </w:p>
        </w:tc>
        <w:tc>
          <w:tcPr>
            <w:tcW w:w="3009" w:type="dxa"/>
          </w:tcPr>
          <w:p w14:paraId="445CFFA7" w14:textId="5E341F66" w:rsidR="008A5B17" w:rsidRPr="00610C85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42,5%</w:t>
            </w:r>
            <w:r>
              <w:rPr>
                <w:rFonts w:ascii="Calibri" w:hAnsi="Calibri"/>
                <w:sz w:val="20"/>
                <w:szCs w:val="20"/>
              </w:rPr>
              <w:t xml:space="preserve"> (n=45)</w:t>
            </w:r>
          </w:p>
          <w:p w14:paraId="3EC87E1D" w14:textId="334BCD21" w:rsidR="008A5B17" w:rsidRPr="00610C85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57,</w:t>
            </w:r>
            <w:r w:rsidR="00BF6413">
              <w:rPr>
                <w:rFonts w:ascii="Calibri" w:hAnsi="Calibri"/>
                <w:sz w:val="20"/>
                <w:szCs w:val="20"/>
              </w:rPr>
              <w:t>6</w:t>
            </w:r>
            <w:r w:rsidRPr="00610C85">
              <w:rPr>
                <w:rFonts w:ascii="Calibri" w:hAnsi="Calibri"/>
                <w:sz w:val="20"/>
                <w:szCs w:val="20"/>
              </w:rPr>
              <w:t>%</w:t>
            </w:r>
            <w:r>
              <w:rPr>
                <w:rFonts w:ascii="Calibri" w:hAnsi="Calibri"/>
                <w:sz w:val="20"/>
                <w:szCs w:val="20"/>
              </w:rPr>
              <w:t xml:space="preserve"> (n=61)</w:t>
            </w:r>
          </w:p>
        </w:tc>
        <w:tc>
          <w:tcPr>
            <w:tcW w:w="3010" w:type="dxa"/>
          </w:tcPr>
          <w:p w14:paraId="2C9AED36" w14:textId="44DE7BFA" w:rsidR="008A5B17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100,0%</w:t>
            </w:r>
          </w:p>
          <w:p w14:paraId="4E8AFFD1" w14:textId="2646FCD0" w:rsidR="008A5B17" w:rsidRPr="00610C85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93,4%</w:t>
            </w:r>
          </w:p>
        </w:tc>
      </w:tr>
      <w:tr w:rsidR="008A5B17" w:rsidRPr="00610C85" w14:paraId="578F729B" w14:textId="77777777" w:rsidTr="008A5B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14:paraId="12F46744" w14:textId="77777777" w:rsidR="008A5B17" w:rsidRPr="00610C85" w:rsidRDefault="008A5B17" w:rsidP="008A5B17">
            <w:pPr>
              <w:spacing w:after="48"/>
              <w:jc w:val="center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Abertura da boca</w:t>
            </w:r>
          </w:p>
        </w:tc>
        <w:tc>
          <w:tcPr>
            <w:tcW w:w="3009" w:type="dxa"/>
          </w:tcPr>
          <w:p w14:paraId="452A5B18" w14:textId="77777777" w:rsidR="008A5B17" w:rsidRPr="00610C85" w:rsidRDefault="008A5B17" w:rsidP="008A5B17">
            <w:pPr>
              <w:spacing w:after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10" w:type="dxa"/>
          </w:tcPr>
          <w:p w14:paraId="04F574D3" w14:textId="77777777" w:rsidR="008A5B17" w:rsidRPr="00610C85" w:rsidRDefault="008A5B17" w:rsidP="008A5B17">
            <w:pPr>
              <w:spacing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</w:tr>
      <w:tr w:rsidR="008A5B17" w:rsidRPr="00610C85" w14:paraId="5FC84DBA" w14:textId="77777777" w:rsidTr="008A5B17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</w:tcPr>
          <w:p w14:paraId="352C87BD" w14:textId="77777777" w:rsidR="008A5B17" w:rsidRPr="00610C85" w:rsidRDefault="008A5B17" w:rsidP="008A5B17">
            <w:pPr>
              <w:spacing w:after="48"/>
              <w:jc w:val="center"/>
              <w:rPr>
                <w:rFonts w:ascii="Calibri" w:hAnsi="Calibri"/>
                <w:sz w:val="20"/>
                <w:szCs w:val="20"/>
              </w:rPr>
            </w:pPr>
            <w:r w:rsidRPr="00610C85">
              <w:rPr>
                <w:rFonts w:ascii="Calibri" w:hAnsi="Calibri"/>
                <w:sz w:val="20"/>
                <w:szCs w:val="20"/>
              </w:rPr>
              <w:t>&lt; 4cm</w:t>
            </w:r>
          </w:p>
          <w:p w14:paraId="086038ED" w14:textId="77777777" w:rsidR="008A5B17" w:rsidRPr="00610C85" w:rsidRDefault="008A5B17" w:rsidP="008A5B17">
            <w:pPr>
              <w:spacing w:after="48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Cs w:val="0"/>
                <w:sz w:val="20"/>
                <w:szCs w:val="20"/>
              </w:rPr>
              <w:t>≥</w:t>
            </w:r>
            <w:r w:rsidRPr="00610C85">
              <w:rPr>
                <w:rFonts w:ascii="Calibri" w:hAnsi="Calibri"/>
                <w:sz w:val="20"/>
                <w:szCs w:val="20"/>
              </w:rPr>
              <w:t xml:space="preserve"> 4cm</w:t>
            </w:r>
          </w:p>
        </w:tc>
        <w:tc>
          <w:tcPr>
            <w:tcW w:w="3009" w:type="dxa"/>
          </w:tcPr>
          <w:p w14:paraId="6E7498B6" w14:textId="1BC0C689" w:rsidR="008A5B17" w:rsidRPr="00610C85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38,</w:t>
            </w:r>
            <w:r w:rsidR="00BF6413">
              <w:rPr>
                <w:rFonts w:ascii="Calibri" w:hAnsi="Calibri"/>
                <w:sz w:val="20"/>
                <w:szCs w:val="20"/>
              </w:rPr>
              <w:t>7</w:t>
            </w:r>
            <w:r w:rsidRPr="00610C85">
              <w:rPr>
                <w:rFonts w:ascii="Calibri" w:hAnsi="Calibri"/>
                <w:sz w:val="20"/>
                <w:szCs w:val="20"/>
              </w:rPr>
              <w:t>%</w:t>
            </w:r>
            <w:r>
              <w:rPr>
                <w:rFonts w:ascii="Calibri" w:hAnsi="Calibri"/>
                <w:sz w:val="20"/>
                <w:szCs w:val="20"/>
              </w:rPr>
              <w:t xml:space="preserve"> (n=41)</w:t>
            </w:r>
          </w:p>
          <w:p w14:paraId="0A137C4D" w14:textId="4D8D262C" w:rsidR="008A5B17" w:rsidRPr="00610C85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61,3</w:t>
            </w:r>
            <w:r w:rsidRPr="00610C85">
              <w:rPr>
                <w:rFonts w:ascii="Calibri" w:hAnsi="Calibri"/>
                <w:sz w:val="20"/>
                <w:szCs w:val="20"/>
              </w:rPr>
              <w:t>%</w:t>
            </w:r>
            <w:r>
              <w:rPr>
                <w:rFonts w:ascii="Calibri" w:hAnsi="Calibri"/>
                <w:sz w:val="20"/>
                <w:szCs w:val="20"/>
              </w:rPr>
              <w:t xml:space="preserve"> (n=65)</w:t>
            </w:r>
          </w:p>
        </w:tc>
        <w:tc>
          <w:tcPr>
            <w:tcW w:w="3010" w:type="dxa"/>
          </w:tcPr>
          <w:p w14:paraId="289444F4" w14:textId="0C5D8CFC" w:rsidR="008A5B17" w:rsidRPr="007C2B60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7C2B60">
              <w:rPr>
                <w:rFonts w:ascii="Calibri" w:hAnsi="Calibri"/>
                <w:sz w:val="20"/>
                <w:szCs w:val="20"/>
              </w:rPr>
              <w:t>100,0%</w:t>
            </w:r>
          </w:p>
          <w:p w14:paraId="5B261A35" w14:textId="16E80ECD" w:rsidR="008A5B17" w:rsidRPr="007C2B60" w:rsidRDefault="008A5B17" w:rsidP="008A5B17">
            <w:pPr>
              <w:spacing w:after="4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r w:rsidRPr="007C2B60">
              <w:rPr>
                <w:rFonts w:ascii="Calibri" w:hAnsi="Calibri"/>
                <w:sz w:val="20"/>
                <w:szCs w:val="20"/>
              </w:rPr>
              <w:t>90,</w:t>
            </w:r>
            <w:r w:rsidR="00B8482D">
              <w:rPr>
                <w:rFonts w:ascii="Calibri" w:hAnsi="Calibri"/>
                <w:sz w:val="20"/>
                <w:szCs w:val="20"/>
              </w:rPr>
              <w:t>8</w:t>
            </w:r>
            <w:r w:rsidRPr="007C2B6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712C29E4" w14:textId="77777777" w:rsidR="00A829E4" w:rsidRDefault="00A829E4" w:rsidP="00A829E4">
      <w:pPr>
        <w:spacing w:line="360" w:lineRule="auto"/>
        <w:jc w:val="both"/>
        <w:rPr>
          <w:rFonts w:ascii="Arial" w:hAnsi="Arial" w:cs="Arial"/>
        </w:rPr>
      </w:pPr>
    </w:p>
    <w:p w14:paraId="464FF342" w14:textId="77777777" w:rsidR="00A829E4" w:rsidRDefault="00A829E4" w:rsidP="00A829E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4340651" w14:textId="77777777" w:rsidR="00A829E4" w:rsidRDefault="00912AD9" w:rsidP="00A829E4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839122F" wp14:editId="75CA303C">
            <wp:extent cx="5557962" cy="3504604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66964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31503" w14:textId="77777777" w:rsidR="00912AD9" w:rsidRDefault="00A829E4" w:rsidP="008A5B17">
      <w:pPr>
        <w:spacing w:line="240" w:lineRule="auto"/>
        <w:jc w:val="both"/>
        <w:rPr>
          <w:rFonts w:ascii="Arial" w:hAnsi="Arial" w:cs="Arial"/>
          <w:sz w:val="20"/>
        </w:rPr>
      </w:pPr>
      <w:r w:rsidRPr="0012310F">
        <w:rPr>
          <w:rFonts w:ascii="Arial" w:hAnsi="Arial" w:cs="Arial"/>
          <w:sz w:val="20"/>
        </w:rPr>
        <w:t xml:space="preserve">Figura 3. </w:t>
      </w:r>
      <w:r w:rsidR="00912AD9">
        <w:rPr>
          <w:rFonts w:ascii="Arial" w:hAnsi="Arial" w:cs="Arial"/>
          <w:sz w:val="20"/>
        </w:rPr>
        <w:t>Alterações no</w:t>
      </w:r>
      <w:r w:rsidRPr="0012310F">
        <w:rPr>
          <w:rFonts w:ascii="Arial" w:hAnsi="Arial" w:cs="Arial"/>
          <w:sz w:val="20"/>
        </w:rPr>
        <w:t xml:space="preserve"> rácio </w:t>
      </w:r>
      <w:r w:rsidR="00912AD9">
        <w:rPr>
          <w:rFonts w:ascii="Arial" w:hAnsi="Arial" w:cs="Arial"/>
          <w:sz w:val="20"/>
        </w:rPr>
        <w:t>de</w:t>
      </w:r>
      <w:r w:rsidRPr="0012310F">
        <w:rPr>
          <w:rFonts w:ascii="Arial" w:hAnsi="Arial" w:cs="Arial"/>
          <w:sz w:val="20"/>
        </w:rPr>
        <w:t xml:space="preserve"> fibroscopias efetuadas </w:t>
      </w:r>
      <w:r w:rsidR="00912AD9">
        <w:rPr>
          <w:rFonts w:ascii="Arial" w:hAnsi="Arial" w:cs="Arial"/>
          <w:sz w:val="20"/>
        </w:rPr>
        <w:t>ao longo do tempo</w:t>
      </w:r>
      <w:r w:rsidRPr="0012310F">
        <w:rPr>
          <w:rFonts w:ascii="Arial" w:hAnsi="Arial" w:cs="Arial"/>
          <w:sz w:val="20"/>
        </w:rPr>
        <w:t>.</w:t>
      </w:r>
      <w:r w:rsidR="00912AD9">
        <w:rPr>
          <w:rFonts w:ascii="Arial" w:hAnsi="Arial" w:cs="Arial"/>
          <w:sz w:val="20"/>
        </w:rPr>
        <w:t xml:space="preserve"> </w:t>
      </w:r>
    </w:p>
    <w:p w14:paraId="54A9E7C9" w14:textId="30747ABF" w:rsidR="00912AD9" w:rsidRDefault="00912AD9" w:rsidP="008A5B17">
      <w:pPr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x = proporção de fibroscopias realizadas em relação ao número total de </w:t>
      </w:r>
      <w:r w:rsidR="004C34AC">
        <w:rPr>
          <w:rFonts w:ascii="Arial" w:hAnsi="Arial" w:cs="Arial"/>
          <w:sz w:val="20"/>
        </w:rPr>
        <w:t>vias aéreas difíceis</w:t>
      </w:r>
    </w:p>
    <w:p w14:paraId="152DDFBE" w14:textId="77777777" w:rsidR="00912AD9" w:rsidRPr="0012310F" w:rsidRDefault="00912AD9" w:rsidP="00912AD9">
      <w:pPr>
        <w:spacing w:line="360" w:lineRule="auto"/>
        <w:jc w:val="center"/>
        <w:rPr>
          <w:rFonts w:ascii="Arial" w:hAnsi="Arial" w:cs="Arial"/>
          <w:sz w:val="20"/>
        </w:rPr>
      </w:pPr>
    </w:p>
    <w:p w14:paraId="1BED27B6" w14:textId="77777777" w:rsidR="00A829E4" w:rsidRDefault="00A829E4" w:rsidP="00A829E4">
      <w:pPr>
        <w:spacing w:line="360" w:lineRule="auto"/>
        <w:jc w:val="center"/>
        <w:rPr>
          <w:rFonts w:ascii="Arial" w:hAnsi="Arial" w:cs="Arial"/>
        </w:rPr>
      </w:pPr>
    </w:p>
    <w:p w14:paraId="348E4134" w14:textId="7D281A0A" w:rsidR="00A829E4" w:rsidRPr="000D4F0F" w:rsidRDefault="00A829E4" w:rsidP="000D4F0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068440D" w14:textId="10C64DCF" w:rsidR="00A829E4" w:rsidRDefault="000D4F0F" w:rsidP="000D4F0F">
      <w:pPr>
        <w:jc w:val="center"/>
      </w:pPr>
      <w:r>
        <w:rPr>
          <w:noProof/>
        </w:rPr>
        <w:lastRenderedPageBreak/>
        <w:drawing>
          <wp:inline distT="0" distB="0" distL="0" distR="0" wp14:anchorId="22A3B619" wp14:editId="6C608CAE">
            <wp:extent cx="6015044" cy="2329733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8165" cy="233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79099" w14:textId="71CC8294" w:rsidR="001A2100" w:rsidRPr="001A2100" w:rsidRDefault="001A2100" w:rsidP="008A5B17">
      <w:pPr>
        <w:pStyle w:val="Caption"/>
        <w:spacing w:after="48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1A2100">
        <w:rPr>
          <w:rFonts w:ascii="Arial" w:hAnsi="Arial" w:cs="Arial"/>
          <w:b w:val="0"/>
          <w:color w:val="auto"/>
          <w:sz w:val="20"/>
          <w:szCs w:val="20"/>
        </w:rPr>
        <w:t xml:space="preserve">Figura </w:t>
      </w:r>
      <w:r w:rsidR="000D4F0F">
        <w:rPr>
          <w:rFonts w:ascii="Arial" w:hAnsi="Arial" w:cs="Arial"/>
          <w:b w:val="0"/>
          <w:color w:val="auto"/>
          <w:sz w:val="20"/>
          <w:szCs w:val="20"/>
        </w:rPr>
        <w:t>4</w:t>
      </w:r>
      <w:r w:rsidRPr="001A2100">
        <w:rPr>
          <w:rFonts w:ascii="Arial" w:hAnsi="Arial" w:cs="Arial"/>
          <w:b w:val="0"/>
          <w:color w:val="auto"/>
          <w:sz w:val="20"/>
          <w:szCs w:val="20"/>
        </w:rPr>
        <w:t xml:space="preserve">. Avaliação </w:t>
      </w:r>
      <w:r w:rsidR="000D4F0F">
        <w:rPr>
          <w:rFonts w:ascii="Arial" w:hAnsi="Arial" w:cs="Arial"/>
          <w:b w:val="0"/>
          <w:color w:val="auto"/>
          <w:sz w:val="20"/>
          <w:szCs w:val="20"/>
        </w:rPr>
        <w:t>d</w:t>
      </w:r>
      <w:r w:rsidR="000B1CA1">
        <w:rPr>
          <w:rFonts w:ascii="Arial" w:hAnsi="Arial" w:cs="Arial"/>
          <w:b w:val="0"/>
          <w:color w:val="auto"/>
          <w:sz w:val="20"/>
          <w:szCs w:val="20"/>
        </w:rPr>
        <w:t>a</w:t>
      </w:r>
      <w:r w:rsidR="000D4F0F">
        <w:rPr>
          <w:rFonts w:ascii="Arial" w:hAnsi="Arial" w:cs="Arial"/>
          <w:b w:val="0"/>
          <w:color w:val="auto"/>
          <w:sz w:val="20"/>
          <w:szCs w:val="20"/>
        </w:rPr>
        <w:t xml:space="preserve"> combinaç</w:t>
      </w:r>
      <w:r w:rsidR="000B1CA1">
        <w:rPr>
          <w:rFonts w:ascii="Arial" w:hAnsi="Arial" w:cs="Arial"/>
          <w:b w:val="0"/>
          <w:color w:val="auto"/>
          <w:sz w:val="20"/>
          <w:szCs w:val="20"/>
        </w:rPr>
        <w:t>ão de</w:t>
      </w:r>
      <w:r w:rsidRPr="001A2100">
        <w:rPr>
          <w:rFonts w:ascii="Arial" w:hAnsi="Arial" w:cs="Arial"/>
          <w:b w:val="0"/>
          <w:color w:val="auto"/>
          <w:sz w:val="20"/>
          <w:szCs w:val="20"/>
        </w:rPr>
        <w:t xml:space="preserve"> diferentes dispositivos na abordagem da </w:t>
      </w:r>
      <w:r w:rsidR="000D4F0F">
        <w:rPr>
          <w:rFonts w:ascii="Arial" w:hAnsi="Arial" w:cs="Arial"/>
          <w:b w:val="0"/>
          <w:color w:val="auto"/>
          <w:sz w:val="20"/>
          <w:szCs w:val="20"/>
        </w:rPr>
        <w:t>via aérea difícil</w:t>
      </w:r>
      <w:r w:rsidRPr="001A2100">
        <w:rPr>
          <w:rFonts w:ascii="Arial" w:hAnsi="Arial" w:cs="Arial"/>
          <w:b w:val="0"/>
          <w:color w:val="auto"/>
          <w:sz w:val="20"/>
          <w:szCs w:val="20"/>
        </w:rPr>
        <w:t>.</w:t>
      </w:r>
    </w:p>
    <w:p w14:paraId="7C430A4E" w14:textId="77777777" w:rsidR="00A829E4" w:rsidRPr="001A2100" w:rsidRDefault="00A829E4" w:rsidP="001A2100">
      <w:pPr>
        <w:pStyle w:val="Caption"/>
        <w:spacing w:after="48"/>
        <w:jc w:val="center"/>
        <w:rPr>
          <w:rFonts w:ascii="Arial" w:hAnsi="Arial" w:cs="Arial"/>
          <w:b w:val="0"/>
          <w:color w:val="auto"/>
          <w:sz w:val="20"/>
          <w:szCs w:val="20"/>
        </w:rPr>
      </w:pPr>
    </w:p>
    <w:p w14:paraId="32EF528A" w14:textId="77777777" w:rsidR="001A2100" w:rsidRDefault="001A2100" w:rsidP="00A829E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23E49E2" w14:textId="77777777" w:rsidR="00A829E4" w:rsidRDefault="001A2100" w:rsidP="00A829E4">
      <w:pPr>
        <w:spacing w:line="360" w:lineRule="auto"/>
        <w:jc w:val="center"/>
        <w:rPr>
          <w:rFonts w:ascii="Arial" w:hAnsi="Arial" w:cs="Arial"/>
        </w:rPr>
      </w:pPr>
      <w:r>
        <w:rPr>
          <w:noProof/>
          <w:lang w:val="en-US"/>
        </w:rPr>
        <w:lastRenderedPageBreak/>
        <w:drawing>
          <wp:inline distT="0" distB="0" distL="0" distR="0" wp14:anchorId="01B2E745" wp14:editId="475F05F4">
            <wp:extent cx="5605964" cy="2760133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33066" cy="277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51D19" w14:textId="42E25960" w:rsidR="001A2100" w:rsidRPr="001A2100" w:rsidRDefault="001A2100" w:rsidP="008A5B17">
      <w:pPr>
        <w:pStyle w:val="Caption"/>
        <w:spacing w:after="48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1A2100">
        <w:rPr>
          <w:rFonts w:ascii="Arial" w:hAnsi="Arial" w:cs="Arial"/>
          <w:b w:val="0"/>
          <w:color w:val="auto"/>
          <w:sz w:val="20"/>
          <w:szCs w:val="20"/>
        </w:rPr>
        <w:t xml:space="preserve">Figura </w:t>
      </w:r>
      <w:r w:rsidR="000D4F0F">
        <w:rPr>
          <w:rFonts w:ascii="Arial" w:hAnsi="Arial" w:cs="Arial"/>
          <w:b w:val="0"/>
          <w:color w:val="auto"/>
          <w:sz w:val="20"/>
          <w:szCs w:val="20"/>
        </w:rPr>
        <w:t>5</w:t>
      </w:r>
      <w:r w:rsidRPr="001A2100">
        <w:rPr>
          <w:rFonts w:ascii="Arial" w:hAnsi="Arial" w:cs="Arial"/>
          <w:b w:val="0"/>
          <w:color w:val="auto"/>
          <w:sz w:val="20"/>
          <w:szCs w:val="20"/>
        </w:rPr>
        <w:t xml:space="preserve">. Distribuição da percentagem de fibroscopias realizadas </w:t>
      </w:r>
      <w:r w:rsidR="000D4F0F">
        <w:rPr>
          <w:rFonts w:ascii="Arial" w:hAnsi="Arial" w:cs="Arial"/>
          <w:b w:val="0"/>
          <w:color w:val="auto"/>
          <w:sz w:val="20"/>
          <w:szCs w:val="20"/>
        </w:rPr>
        <w:t>em</w:t>
      </w:r>
      <w:r w:rsidRPr="001A2100">
        <w:rPr>
          <w:rFonts w:ascii="Arial" w:hAnsi="Arial" w:cs="Arial"/>
          <w:b w:val="0"/>
          <w:color w:val="auto"/>
          <w:sz w:val="20"/>
          <w:szCs w:val="20"/>
        </w:rPr>
        <w:t xml:space="preserve"> cada serviço do CHP.</w:t>
      </w:r>
    </w:p>
    <w:p w14:paraId="3B5A1230" w14:textId="77777777" w:rsidR="001A2100" w:rsidRDefault="001A2100" w:rsidP="00A829E4">
      <w:pPr>
        <w:spacing w:line="360" w:lineRule="auto"/>
        <w:jc w:val="center"/>
        <w:rPr>
          <w:rFonts w:ascii="Arial" w:hAnsi="Arial" w:cs="Arial"/>
        </w:rPr>
      </w:pPr>
    </w:p>
    <w:p w14:paraId="09788791" w14:textId="77777777" w:rsidR="001A2100" w:rsidRDefault="001A2100" w:rsidP="00A829E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FF58E21" w14:textId="77777777" w:rsidR="00A829E4" w:rsidRDefault="001A2100" w:rsidP="00A829E4">
      <w:pPr>
        <w:spacing w:line="360" w:lineRule="auto"/>
        <w:jc w:val="center"/>
        <w:rPr>
          <w:rFonts w:ascii="Arial" w:hAnsi="Arial" w:cs="Arial"/>
        </w:rPr>
      </w:pPr>
      <w:r>
        <w:rPr>
          <w:noProof/>
          <w:lang w:val="en-US"/>
        </w:rPr>
        <w:lastRenderedPageBreak/>
        <w:drawing>
          <wp:inline distT="0" distB="0" distL="0" distR="0" wp14:anchorId="23742ADA" wp14:editId="36176643">
            <wp:extent cx="2455333" cy="2912533"/>
            <wp:effectExtent l="0" t="19050" r="0" b="78740"/>
            <wp:docPr id="19" name="Diagrama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628B405" wp14:editId="78DC2C48">
            <wp:extent cx="2523066" cy="2887133"/>
            <wp:effectExtent l="57150" t="19050" r="48895" b="85090"/>
            <wp:docPr id="20" name="Diagrama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14:paraId="3A5A7AA1" w14:textId="124D6BEE" w:rsidR="001A2100" w:rsidRPr="001A2100" w:rsidRDefault="001A2100" w:rsidP="001A2100">
      <w:pPr>
        <w:pStyle w:val="Caption"/>
        <w:spacing w:after="48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1A2100">
        <w:rPr>
          <w:rFonts w:ascii="Arial" w:hAnsi="Arial" w:cs="Arial"/>
          <w:b w:val="0"/>
          <w:color w:val="auto"/>
          <w:sz w:val="20"/>
          <w:szCs w:val="20"/>
        </w:rPr>
        <w:t xml:space="preserve">Figura </w:t>
      </w:r>
      <w:r w:rsidR="000D4F0F">
        <w:rPr>
          <w:rFonts w:ascii="Arial" w:hAnsi="Arial" w:cs="Arial"/>
          <w:b w:val="0"/>
          <w:color w:val="auto"/>
          <w:sz w:val="20"/>
          <w:szCs w:val="20"/>
        </w:rPr>
        <w:t>6</w:t>
      </w:r>
      <w:r w:rsidRPr="001A2100">
        <w:rPr>
          <w:rFonts w:ascii="Arial" w:hAnsi="Arial" w:cs="Arial"/>
          <w:b w:val="0"/>
          <w:color w:val="auto"/>
          <w:sz w:val="20"/>
          <w:szCs w:val="20"/>
        </w:rPr>
        <w:t>. Divisão das cirurgias</w:t>
      </w:r>
      <w:r w:rsidR="000D4F0F">
        <w:rPr>
          <w:rFonts w:ascii="Arial" w:hAnsi="Arial" w:cs="Arial"/>
          <w:b w:val="0"/>
          <w:color w:val="auto"/>
          <w:sz w:val="20"/>
          <w:szCs w:val="20"/>
        </w:rPr>
        <w:t xml:space="preserve"> efetuadas</w:t>
      </w:r>
      <w:r w:rsidRPr="001A2100">
        <w:rPr>
          <w:rFonts w:ascii="Arial" w:hAnsi="Arial" w:cs="Arial"/>
          <w:b w:val="0"/>
          <w:color w:val="auto"/>
          <w:sz w:val="20"/>
          <w:szCs w:val="20"/>
        </w:rPr>
        <w:t xml:space="preserve"> de acordo com a região anatómica-alvo.</w:t>
      </w:r>
    </w:p>
    <w:p w14:paraId="3C1F4908" w14:textId="77777777" w:rsidR="001A2100" w:rsidRDefault="001A2100" w:rsidP="00A829E4">
      <w:pPr>
        <w:spacing w:line="360" w:lineRule="auto"/>
        <w:jc w:val="center"/>
        <w:rPr>
          <w:rFonts w:ascii="Arial" w:hAnsi="Arial" w:cs="Arial"/>
        </w:rPr>
      </w:pPr>
    </w:p>
    <w:p w14:paraId="174189E1" w14:textId="77777777" w:rsidR="001A2100" w:rsidRDefault="001A2100" w:rsidP="00A829E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8534BA3" w14:textId="77777777" w:rsidR="001A2100" w:rsidRDefault="001A2100" w:rsidP="00A829E4">
      <w:pPr>
        <w:spacing w:line="360" w:lineRule="auto"/>
        <w:jc w:val="center"/>
        <w:rPr>
          <w:rFonts w:ascii="Arial" w:hAnsi="Arial" w:cs="Arial"/>
        </w:rPr>
      </w:pPr>
      <w:r>
        <w:rPr>
          <w:noProof/>
          <w:lang w:val="en-US"/>
        </w:rPr>
        <w:lastRenderedPageBreak/>
        <w:drawing>
          <wp:inline distT="0" distB="0" distL="0" distR="0" wp14:anchorId="4010C573" wp14:editId="5E739AEE">
            <wp:extent cx="4903354" cy="392853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70062" cy="398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99052" w14:textId="0458C060" w:rsidR="001A2100" w:rsidRPr="001A2100" w:rsidRDefault="001A2100" w:rsidP="008A5B17">
      <w:pPr>
        <w:pStyle w:val="Caption"/>
        <w:spacing w:after="48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1A2100">
        <w:rPr>
          <w:rFonts w:ascii="Arial" w:hAnsi="Arial" w:cs="Arial"/>
          <w:b w:val="0"/>
          <w:color w:val="auto"/>
          <w:sz w:val="20"/>
          <w:szCs w:val="20"/>
        </w:rPr>
        <w:t xml:space="preserve">Figura </w:t>
      </w:r>
      <w:r w:rsidR="000D4F0F">
        <w:rPr>
          <w:rFonts w:ascii="Arial" w:hAnsi="Arial" w:cs="Arial"/>
          <w:b w:val="0"/>
          <w:color w:val="auto"/>
          <w:sz w:val="20"/>
          <w:szCs w:val="20"/>
        </w:rPr>
        <w:t>7</w:t>
      </w:r>
      <w:r w:rsidRPr="001A2100">
        <w:rPr>
          <w:rFonts w:ascii="Arial" w:hAnsi="Arial" w:cs="Arial"/>
          <w:b w:val="0"/>
          <w:color w:val="auto"/>
          <w:sz w:val="20"/>
          <w:szCs w:val="20"/>
        </w:rPr>
        <w:t>. Percentagem de doentes com fatores de risco específicos para dificuldade da via aérea.</w:t>
      </w:r>
    </w:p>
    <w:p w14:paraId="3E72670A" w14:textId="77777777" w:rsidR="001A2100" w:rsidRDefault="001A2100" w:rsidP="00A829E4">
      <w:pPr>
        <w:spacing w:line="360" w:lineRule="auto"/>
        <w:jc w:val="center"/>
        <w:rPr>
          <w:rFonts w:ascii="Arial" w:hAnsi="Arial" w:cs="Arial"/>
        </w:rPr>
      </w:pPr>
    </w:p>
    <w:p w14:paraId="3C6BC528" w14:textId="77777777" w:rsidR="008A5B17" w:rsidRDefault="008A5B1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EF7C37" w14:textId="5A4A2118" w:rsidR="008A5B17" w:rsidRPr="00FC501E" w:rsidRDefault="00882CAC" w:rsidP="00FC501E">
      <w:pPr>
        <w:jc w:val="center"/>
        <w:rPr>
          <w:rFonts w:ascii="Arial" w:hAnsi="Arial" w:cs="Arial"/>
          <w:sz w:val="24"/>
          <w:szCs w:val="24"/>
        </w:rPr>
      </w:pPr>
      <w:r w:rsidRPr="00FC501E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8AE13C" wp14:editId="1B143171">
                <wp:simplePos x="0" y="0"/>
                <wp:positionH relativeFrom="column">
                  <wp:posOffset>-149832</wp:posOffset>
                </wp:positionH>
                <wp:positionV relativeFrom="paragraph">
                  <wp:posOffset>-145057</wp:posOffset>
                </wp:positionV>
                <wp:extent cx="5897880" cy="8698727"/>
                <wp:effectExtent l="0" t="0" r="26670" b="26670"/>
                <wp:wrapNone/>
                <wp:docPr id="51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7880" cy="869872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1D619" id="Rectangle 246" o:spid="_x0000_s1026" style="position:absolute;margin-left:-11.8pt;margin-top:-11.4pt;width:464.4pt;height:684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uEzAQMAAI8GAAAOAAAAZHJzL2Uyb0RvYy54bWysVW1vmzAQ/j5p/8HydwokBEhUUqV5mSbt&#10;pVo37bODTbBqbGY7Jd20/76zSWjSfZmmJhLy3ZnzPY+fO65vDo1Aj0wbrmSB46sIIyZLRbncFfjb&#10;102QY2QskZQIJVmBn5jBN/O3b667dsZGqlaCMo0giTSzri1wbW07C0NT1qwh5kq1TEKwUrohFky9&#10;C6kmHWRvRDiKojTslKatViUzBryrPojnPn9VsdJ+rirDLBIFhtqsf2r/3LpnOL8ms50mbc3LYxnk&#10;P6poCJdw6JBqRSxBe83/StXwUiujKntVqiZUVcVL5jEAmjh6gea+Ji3zWIAc0w40mddLW356vNOI&#10;0wJPYowkaeCOvgBrRO4EQ6MkdQx1rZnBxvv2TjuMpv2gygcDgfAi4gwDe9C2+6goJCJ7qzwrh0o3&#10;7k3Aiw6e/KeBfHawqATnJJ9meQ53VEIsT6d5Nsrc4SGZnV5vtbHvmGqQWxRYQ50+PXn8YGy/9bTF&#10;nSbVhgsBfjITEnUFTseTyL9glODUBT0cpzW2FBo9ElAJfYj9HrFvAEXviyP368UCfpBU7/cuKNDL&#10;1aXw5V5kb7gFgQveAKizLDUjdC2pL84SLvo1pBLS1cS8dHtUYB0sLL0fyPKy+jWNput8nSdBMkrX&#10;QRKtVsFis0yCdBNnk9V4tVyu4t8OSJzMak4pkw7vSeJx8m8SOjZbL85B5BcAB+w9JcK+In3hZfWe&#10;XSDjkonFZhJlyTgPsmwyDpLxOgpu880yWCzjNM3Wt8vb9Qsm1p5d8zpkDFflqlJ7uO37mnaIcifR&#10;8WQ6gr6iHEbOKOvvHxGxg1lZWo2RVvY7t7VvdNcRLofRu+2gxjx1/2MfDNl7Ik4acdZwy0dsz1SB&#10;pk768e3qOrRv6a2iT9CtUINvSZjisKiV/olRBxOxwObHnmiGkXgvYeRM4yRxI9QbySQbgaHPI9vz&#10;CJElpCqwxahfLm0/dvet5rsaTup1ItUCpkTFff+6CdJXBfU7A6aeR3Kc0G6sntt+1/N3ZP4HAAD/&#10;/wMAUEsDBBQABgAIAAAAIQDk8Vu63gAAAAwBAAAPAAAAZHJzL2Rvd25yZXYueG1sTI9BTsMwEEX3&#10;SNzBGiR2rV23DTTEqQAF9oQewImHJCK2o9htTU/PdAW7Gc3Tn/eLfbIjO+EcBu8UrJYCGLrWm8F1&#10;Cg6fb4tHYCFqZ/ToHSr4wQD78vam0LnxZ/eBpzp2jEJcyLWCPsYp5zy0PVodln5CR7cvP1sdaZ07&#10;bmZ9pnA7cilExq0eHH3o9YSvPbbf9dEquGwEf7fmsquw3lapyQ5JvlRK3d+l5ydgEVP8g+GqT+pQ&#10;klPjj84ENipYyHVG6HWQ1IGIndhKYA2h683DCnhZ8P8lyl8AAAD//wMAUEsBAi0AFAAGAAgAAAAh&#10;ALaDOJL+AAAA4QEAABMAAAAAAAAAAAAAAAAAAAAAAFtDb250ZW50X1R5cGVzXS54bWxQSwECLQAU&#10;AAYACAAAACEAOP0h/9YAAACUAQAACwAAAAAAAAAAAAAAAAAvAQAAX3JlbHMvLnJlbHNQSwECLQAU&#10;AAYACAAAACEAplrhMwEDAACPBgAADgAAAAAAAAAAAAAAAAAuAgAAZHJzL2Uyb0RvYy54bWxQSwEC&#10;LQAUAAYACAAAACEA5PFbut4AAAAMAQAADwAAAAAAAAAAAAAAAABbBQAAZHJzL2Rvd25yZXYueG1s&#10;UEsFBgAAAAAEAAQA8wAAAGYGAAAAAA==&#10;" filled="f" fillcolor="white [3201]" strokecolor="black [3200]" strokeweight=".5pt">
                <v:shadow color="#868686"/>
                <v:path arrowok="t"/>
              </v:rect>
            </w:pict>
          </mc:Fallback>
        </mc:AlternateContent>
      </w:r>
      <w:r w:rsidR="00FC501E" w:rsidRPr="00FC501E">
        <w:rPr>
          <w:rFonts w:ascii="Arial" w:hAnsi="Arial" w:cs="Arial"/>
          <w:sz w:val="24"/>
          <w:szCs w:val="24"/>
        </w:rPr>
        <w:t>Nível de Satisfação do Doente Após Realizar Fibroscopia</w:t>
      </w:r>
    </w:p>
    <w:p w14:paraId="0453D2F0" w14:textId="77777777" w:rsidR="008A5B17" w:rsidRPr="007E2A04" w:rsidRDefault="008A5B17" w:rsidP="008A5B17">
      <w:pPr>
        <w:spacing w:after="48"/>
        <w:rPr>
          <w:sz w:val="18"/>
        </w:rPr>
      </w:pPr>
      <w:r w:rsidRPr="007E2A04">
        <w:rPr>
          <w:sz w:val="18"/>
        </w:rPr>
        <w:t>Nome: ________________________________________________________________</w:t>
      </w:r>
    </w:p>
    <w:p w14:paraId="1ECFF2B8" w14:textId="243F171A" w:rsidR="008A5B17" w:rsidRPr="007E2A04" w:rsidRDefault="00882CAC" w:rsidP="008A5B17">
      <w:pPr>
        <w:spacing w:after="4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AC24A6" wp14:editId="1B5197F3">
                <wp:simplePos x="0" y="0"/>
                <wp:positionH relativeFrom="column">
                  <wp:posOffset>1831340</wp:posOffset>
                </wp:positionH>
                <wp:positionV relativeFrom="paragraph">
                  <wp:posOffset>38735</wp:posOffset>
                </wp:positionV>
                <wp:extent cx="114300" cy="11430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9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0BE85" id="Retângulo 3" o:spid="_x0000_s1026" style="position:absolute;margin-left:144.2pt;margin-top:3.05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JhNewIAABgFAAAOAAAAZHJzL2Uyb0RvYy54bWysVM1u2zAMvg/YOwi6r07SdFuNOkXQIsOA&#10;oC3WDj2zshQbk0RNUuJkj7NX2YuNkp02/TkN00EQRYrk95HU2fnWaLaRPrRoKz4+GnEmrcC6tauK&#10;f79bfPjMWYhga9BoZcV3MvDz2ft3Z50r5QQb1LX0jJzYUHau4k2MriyKIBppIByhk5aUCr2BSKJf&#10;FbWHjrwbXUxGo49Fh752HoUMgW4veyWfZf9KSRGvlQoyMl1xyi3m3ef9Ie3F7AzKlQfXtGJIA/4h&#10;CwOtpaCPri4hAlv79pUr0wqPAVU8EmgKVKoVMmMgNOPRCzS3DTiZsRA5wT3SFP6fW3G1ufGsrSt+&#10;esKZBUM1+ibjn992tdbIjhNBnQsl2d26G58gBrdE8SOQonimSUIYbLbKm2RLANk2s717ZFtuIxN0&#10;OR5Pj0dUE0Gq4Zx8Qrl/7HyIXyQalg4V91TMzDFsliH2pnuTnBfqtl60WmdhFy60ZxugulO71Nhx&#10;piFEuqz4Iq8EjaKFw2fasq7ik5NpTgyoIZWGSDkaRxQFu+IM9Io6XUSfc3n2OrwKekdgDwKP8nor&#10;cAJyCaHpM85eBzNtEx6Ze3nA/cR0Oj1gvaMaeuybOzixaMnbktDegKduJo5pQuM1bUoj4cPhxFmD&#10;/tdb98memoy0nHU0HYT95xq8JCxfLbXf6Xg6TeOUhenJpwkJ/lDzcKixa3OBVIgx/QVO5GOyj3p/&#10;VB7NPQ3yPEUlFVhBsXuWB+Ei9lNLX4GQ83k2oxFyEJf21onkPPGUeLzb3oN3Q9dEqsAV7icJyhfN&#10;09umlxbn64iqzZ31xOvQ5TR+uVuGryLN96GcrZ4+tNlfAAAA//8DAFBLAwQUAAYACAAAACEAHv5s&#10;xt0AAAAIAQAADwAAAGRycy9kb3ducmV2LnhtbEyPQUvEMBCF74L/IYzgRdy03bWU2nRRYT0uuAru&#10;cbaJbbGZhCbbVn+940mPj+/x5ptqu9hBTGYMvSMF6SoBYahxuqdWwdvr7rYAESKSxsGRUfBlAmzr&#10;y4sKS+1mejHTIbaCRyiUqKCL0ZdShqYzFsPKeUPMPtxoMXIcW6lHnHncDjJLklxa7IkvdOjNU2ea&#10;z8PZKjg+LslxvtvjLk7+Gb/9+ibbvyt1fbU83IOIZol/ZfjVZ3Wo2enkzqSDGBRkRbHhqoI8BcF8&#10;neScTww2Kci6kv8fqH8AAAD//wMAUEsBAi0AFAAGAAgAAAAhALaDOJL+AAAA4QEAABMAAAAAAAAA&#10;AAAAAAAAAAAAAFtDb250ZW50X1R5cGVzXS54bWxQSwECLQAUAAYACAAAACEAOP0h/9YAAACUAQAA&#10;CwAAAAAAAAAAAAAAAAAvAQAAX3JlbHMvLnJlbHNQSwECLQAUAAYACAAAACEAn3CYTXsCAAAYBQAA&#10;DgAAAAAAAAAAAAAAAAAuAgAAZHJzL2Uyb0RvYy54bWxQSwECLQAUAAYACAAAACEAHv5sxt0AAAAI&#10;AQAADwAAAAAAAAAAAAAAAADVBAAAZHJzL2Rvd25yZXYueG1sUEsFBgAAAAAEAAQA8wAAAN8FAAAA&#10;AA==&#10;" fillcolor="window" strokecolor="windowText" strokeweight="2pt">
                <v:path arrowok="t"/>
                <w10:wrap type="through"/>
              </v:rect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06C18E" wp14:editId="3E18E1F7">
                <wp:simplePos x="0" y="0"/>
                <wp:positionH relativeFrom="column">
                  <wp:posOffset>571500</wp:posOffset>
                </wp:positionH>
                <wp:positionV relativeFrom="paragraph">
                  <wp:posOffset>38735</wp:posOffset>
                </wp:positionV>
                <wp:extent cx="114300" cy="11430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94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84CEA" id="Retângulo 2" o:spid="_x0000_s1026" style="position:absolute;margin-left:45pt;margin-top:3.05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UOGegIAABgFAAAOAAAAZHJzL2Uyb0RvYy54bWysVM1u2zAMvg/YOwi6r06ydFuNOkXQIsOA&#10;oC3WDj2zshQbk0RNUuJkj7NX6YuNkp02/TkN00EQRYrk95HU6dnWaLaRPrRoKz4+GnEmrcC6tauK&#10;/7hdfPjCWYhga9BoZcV3MvCz2ft3p50r5QQb1LX0jJzYUHau4k2MriyKIBppIByhk5aUCr2BSKJf&#10;FbWHjrwbXUxGo09Fh752HoUMgW4veiWfZf9KSRGvlAoyMl1xyi3m3ef9Pu3F7BTKlQfXtGJIA/4h&#10;CwOtpaCPri4gAlv79pUr0wqPAVU8EmgKVKoVMmMgNOPRCzQ3DTiZsRA5wT3SFP6fW3G5ufasrSt+&#10;MuXMgqEafZfx4Y9drTWySSKoc6Ekuxt37RPE4JYofgZSFM80SQiDzVZ5k2wJINtmtnePbMttZIIu&#10;x+PpxxHVRJBqOCefUO4fOx/iV4mGpUPFPRUzcwybZYi96d4k54W6rRet1lnYhXPt2Qao7tQuNXac&#10;aQiRLiu+yCtBo2jh8Jm2rKv45HiaEwNqSKUhUo7GEUXBrjgDvaJOF9HnXJ69Dq+C3hLYg8CjvN4K&#10;nIBcQGj6jLPXwUzbhEfmXh5wPzGdTvdY76iGHvvmDk4sWvK2JLTX4KmbiWOa0HhFm9JI+HA4cdag&#10;//3WfbKnJiMtZx1NB2H/tQYvCcs3S+13Mp5O0zhlYXr8eUKCP9TcH2rs2pwjFWJMf4ET+Zjso94f&#10;lUdzR4M8T1FJBVZQ7J7lQTiP/dTSVyDkfJ7NaIQcxKW9cSI5TzwlHm+3d+Dd0DWRKnCJ+0mC8kXz&#10;9LbppcX5OqJqc2c98Tp0OY1f7pbhq0jzfShnq6cPbfYXAAD//wMAUEsDBBQABgAIAAAAIQCJ7/M0&#10;3AAAAAcBAAAPAAAAZHJzL2Rvd25yZXYueG1sTI9PS8NAFMTvgt9heYIXsbuJWmrMS1GhHgtWwR5f&#10;s88kmP1DdptEP73bkx6HGWZ+U65n04uRh9A5i5AtFAi2tdOdbRDe3zbXKxAhktXUO8sI3xxgXZ2f&#10;lVRoN9lXHnexEanEhoIQ2hh9IWWoWzYUFs6zTd6nGwzFJIdG6oGmVG56mSu1lIY6mxZa8vzccv21&#10;OxqE/dOs9tPdljZx9C/042+u8u0H4uXF/PgAIvIc/8Jwwk/oUCWmgztaHUSPcK/SlYiwzECcbLVK&#10;+oCQ32Ygq1L+569+AQAA//8DAFBLAQItABQABgAIAAAAIQC2gziS/gAAAOEBAAATAAAAAAAAAAAA&#10;AAAAAAAAAABbQ29udGVudF9UeXBlc10ueG1sUEsBAi0AFAAGAAgAAAAhADj9If/WAAAAlAEAAAsA&#10;AAAAAAAAAAAAAAAALwEAAF9yZWxzLy5yZWxzUEsBAi0AFAAGAAgAAAAhACQVQ4Z6AgAAGAUAAA4A&#10;AAAAAAAAAAAAAAAALgIAAGRycy9lMm9Eb2MueG1sUEsBAi0AFAAGAAgAAAAhAInv8zTcAAAABwEA&#10;AA8AAAAAAAAAAAAAAAAA1AQAAGRycy9kb3ducmV2LnhtbFBLBQYAAAAABAAEAPMAAADdBQAAAAA=&#10;" fillcolor="window" strokecolor="windowText" strokeweight="2pt">
                <v:path arrowok="t"/>
                <w10:wrap type="through"/>
              </v:rect>
            </w:pict>
          </mc:Fallback>
        </mc:AlternateContent>
      </w:r>
      <w:r w:rsidR="008A5B17" w:rsidRPr="007E2A04">
        <w:rPr>
          <w:sz w:val="18"/>
        </w:rPr>
        <w:t>Sexo: Masculino        Feminino</w:t>
      </w:r>
    </w:p>
    <w:p w14:paraId="2A9F32CB" w14:textId="77777777" w:rsidR="008A5B17" w:rsidRPr="007E2A04" w:rsidRDefault="008A5B17" w:rsidP="008A5B17">
      <w:pPr>
        <w:spacing w:after="48"/>
        <w:rPr>
          <w:sz w:val="18"/>
        </w:rPr>
      </w:pPr>
      <w:r w:rsidRPr="007E2A04">
        <w:rPr>
          <w:sz w:val="18"/>
        </w:rPr>
        <w:t>Idade: __________</w:t>
      </w:r>
    </w:p>
    <w:p w14:paraId="386C6732" w14:textId="77777777" w:rsidR="008A5B17" w:rsidRPr="007E2A04" w:rsidRDefault="008A5B17" w:rsidP="008A5B17">
      <w:pPr>
        <w:spacing w:after="48"/>
        <w:rPr>
          <w:sz w:val="18"/>
        </w:rPr>
      </w:pPr>
      <w:r w:rsidRPr="007E2A04">
        <w:rPr>
          <w:sz w:val="18"/>
        </w:rPr>
        <w:t>Data da intervenção: ______________</w:t>
      </w:r>
    </w:p>
    <w:p w14:paraId="31BFADA6" w14:textId="77777777" w:rsidR="008A5B17" w:rsidRPr="007E2A04" w:rsidRDefault="008A5B17" w:rsidP="008A5B17">
      <w:pPr>
        <w:spacing w:after="48"/>
        <w:rPr>
          <w:sz w:val="18"/>
        </w:rPr>
      </w:pPr>
    </w:p>
    <w:p w14:paraId="217593E5" w14:textId="77777777" w:rsidR="008A5B17" w:rsidRPr="007E2A04" w:rsidRDefault="008A5B17" w:rsidP="008A5B17">
      <w:pPr>
        <w:spacing w:after="48"/>
        <w:rPr>
          <w:sz w:val="18"/>
        </w:rPr>
      </w:pPr>
      <w:r w:rsidRPr="007E2A04">
        <w:rPr>
          <w:sz w:val="18"/>
        </w:rPr>
        <w:t>Questões:</w:t>
      </w:r>
    </w:p>
    <w:p w14:paraId="36B782D2" w14:textId="77777777" w:rsidR="008A5B17" w:rsidRPr="007E2A04" w:rsidRDefault="008A5B17" w:rsidP="008A5B17">
      <w:pPr>
        <w:pStyle w:val="ListParagraph"/>
        <w:numPr>
          <w:ilvl w:val="0"/>
          <w:numId w:val="23"/>
        </w:numPr>
        <w:spacing w:after="0"/>
        <w:rPr>
          <w:sz w:val="18"/>
        </w:rPr>
      </w:pPr>
      <w:r w:rsidRPr="007E2A04">
        <w:rPr>
          <w:sz w:val="18"/>
        </w:rPr>
        <w:t>Como classifica o seu estado de saúde antes da realização da fibroscopia?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2159"/>
        <w:gridCol w:w="2160"/>
        <w:gridCol w:w="2160"/>
      </w:tblGrid>
      <w:tr w:rsidR="008A5B17" w:rsidRPr="007E2A04" w14:paraId="34E7D85A" w14:textId="77777777" w:rsidTr="00D71F0A">
        <w:tc>
          <w:tcPr>
            <w:tcW w:w="2159" w:type="dxa"/>
          </w:tcPr>
          <w:p w14:paraId="392288D5" w14:textId="72ADDDFA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3C48D8" wp14:editId="345D19A7">
                      <wp:simplePos x="0" y="0"/>
                      <wp:positionH relativeFrom="character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114300" cy="114300"/>
                      <wp:effectExtent l="0" t="0" r="0" b="0"/>
                      <wp:wrapNone/>
                      <wp:docPr id="93" name="Rectangl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749F1A" id="Rectangle 242" o:spid="_x0000_s1026" style="position:absolute;margin-left:0;margin-top:0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SSnJAIAAJgEAAAOAAAAZHJzL2Uyb0RvYy54bWysVNtuEzEQfUfiHyy/k7000HaVTYVaipAK&#10;VBQ+wLG9Wau+MXayCV/P2E5DgAck1H2wPBefOXPbxdXOaLKVEJSzPW1mNSXScieUXff029fbVxeU&#10;hMisYNpZ2dO9DPRq+fLFYvKdbN3otJBAEMSGbvI9HWP0XVUFPkrDwsx5adE4ODAsogjrSgCbEN3o&#10;qq3rN9XkQHhwXIaA2ptipMuMPwySx8/DEGQkuqfILeYT8rlKZ7VcsG4NzI+KH2iw/2BhmLIY9Ah1&#10;wyIjG1B/QRnFwQU3xBl3pnLDoLjMOWA2Tf1HNg8j8zLngsUJ/lim8Hyw/NP2HogSPb08o8Qygz36&#10;glVjdq0laedtqtDkQ4eOD/4eUo7B3zn+GNBQ/WZJQkAfspo+OoFAbBNdrspuAJNeYr5kl4u/PxZf&#10;7iLhqGya+VmNLeJoOtxTBNY9PfYQ4nvpDEmXngKyzOBsexdicX1yySydVuJWaZ2FNE/yWgPZMpwE&#10;HZv8VG8MMi26pk5fGQjU49gUfVYhjTySCSKTCqfo2pIJSbfn+P5focXjs4Y2KuL+aGV6enGSwCiZ&#10;eGcFVoV1kSld7piFtoeupUaVzq6c2GPTwJXlwGXGy+jgByUTLkZPw/cNA0mJ/mBx8i6b+TxtUhbm&#10;r89bFODUsjq1MMsRqqc8AiVFuI5l/zYe1HrEWKUg1r3FcRlUbmUapcLrQBfHP9f9sKppv07l7PXr&#10;h7L8CQ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Mk9JKc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wrap anchory="line"/>
                    </v:rect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0B85E3E8" wp14:editId="5AF00BC7">
                      <wp:extent cx="114300" cy="114300"/>
                      <wp:effectExtent l="3810" t="0" r="0" b="1905"/>
                      <wp:docPr id="50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7326C4" id="AutoShape 7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z1zmgIAAI8FAAAOAAAAZHJzL2Uyb0RvYy54bWysVNtu2zAMfR+wfxD07vpS5WKjTtHF8TCg&#10;2wp0+wBFlmNhtuRJSpxu2L+PkpM0aV+GbX4wJJE6PIekeHO771q049oIJXMcX0UYcclUJeQmx1+/&#10;lMEcI2OprGirJM/xEzf4dvH2zc3QZzxRjWorrhGASJMNfY4ba/ssDA1reEfNleq5BGOtdEctbPUm&#10;rDQdAL1rwySKpuGgdNVrxbgxcFqMRrzw+HXNmf1c14Zb1OYYuFn/1/6/dv9wcUOzjaZ9I9iBBv0L&#10;Fh0VEoKeoApqKdpq8QqqE0wro2p7xVQXqroWjHsNoCaOXqh5bGjPvRZIjulPaTL/D5Z92j1oJKoc&#10;TyA9knZQo7utVT40mhGXoKE3Gfg99g/aSTT9vWLfDBjCC4vbGPBB6+GjqgCHAo5Pyr7WnbsJctHe&#10;5/7plHu+t4jBYRyT6wgoMDAd1i4CzY6Xe23se6465BY51lBaD05398aOrkcXF0uqUrQtnNOslRcH&#10;gDmeQGi46myOhK/WzzRKV/PVnAQkma4CEhVFcFcuSTAt49mkuC6WyyL+5eLGJGtEVXHpwhw7JyZ/&#10;VplDD481P/WOUa2oHJyjZPRmvWw12lHo3NJ/rhZA/swtvKThzaDlhaQ4IdG7JA3K6XwWkJJMgnQW&#10;zYMoTt+l04ikpCgvJd0Lyf9dEhpynE6Sia/SGekX2iL/vdZGs05YmA2t6HI8PznRrOG0WsnKl9ZS&#10;0Y7rs1Q4+s+pgIwdC+371bXo2NNrVT1Bu2oF7QSdB1MMFo3SPzAaYCLk2HzfUs0xaj9IeHJpTIgb&#10;IX5DJrMENvrcsj63UMkAKscWo3G5tOPY2fZabBqIFPvESOWeWy18C7snNLIC/m4Dr94rOUwoN1bO&#10;997reY4ufgMAAP//AwBQSwMEFAAGAAgAAAAhADRQtnjWAAAAAwEAAA8AAABkcnMvZG93bnJldi54&#10;bWxMj81OwzAQhO9IfQdrK3GjTkGCKsSpKhA3QOqfuDrxNo4aryPbacPbs4UDvexqNKvZb4rl6Dpx&#10;whBbTwrmswwEUu1NS42C3fbtbgEiJk1Gd55QwTdGWJaTm0Lnxp9pjadNagSHUMy1AptSn0sZa4tO&#10;x5nvkdg7+OB0YhkaaYI+c7jr5H2WPUqnW+IPVvf4YrE+bgan4Kl63Q0P8X0wWVx97k1YH78+rFK3&#10;03H1DCLhmP6P4YLP6FAyU+UHMlF0CrhI+p0Xb8Gq+tuyLOQ1e/kDAAD//wMAUEsBAi0AFAAGAAgA&#10;AAAhALaDOJL+AAAA4QEAABMAAAAAAAAAAAAAAAAAAAAAAFtDb250ZW50X1R5cGVzXS54bWxQSwEC&#10;LQAUAAYACAAAACEAOP0h/9YAAACUAQAACwAAAAAAAAAAAAAAAAAvAQAAX3JlbHMvLnJlbHNQSwEC&#10;LQAUAAYACAAAACEA78s9c5oCAACPBQAADgAAAAAAAAAAAAAAAAAuAgAAZHJzL2Uyb0RvYy54bWxQ&#10;SwECLQAUAAYACAAAACEANFC2eNYAAAADAQAADwAAAAAAAAAAAAAAAAD0BAAAZHJzL2Rvd25yZXYu&#10;eG1sUEsFBgAAAAAEAAQA8wAAAPcFAAAAAA==&#10;" filled="f" stroked="f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Muito Bom</w:t>
            </w:r>
          </w:p>
        </w:tc>
        <w:tc>
          <w:tcPr>
            <w:tcW w:w="2159" w:type="dxa"/>
          </w:tcPr>
          <w:p w14:paraId="7CE82559" w14:textId="648AB8BE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2A850324" wp14:editId="36227FB9">
                      <wp:extent cx="114300" cy="114300"/>
                      <wp:effectExtent l="12700" t="7620" r="6350" b="11430"/>
                      <wp:docPr id="49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092E30" id="Rectangle 24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xflJQIAAJgEAAAOAAAAZHJzL2Uyb0RvYy54bWysVFtv0zAUfkfiP1h+p0lKYFvUdEIbQ0gD&#10;JgY/4NR2Gmu+YbtNy6/fsd2VAg9IaHmwfC7+znduWVzutCJb4YO0pqfNrKZEGGa5NOuefv928+qc&#10;khDBcFDWiJ7uRaCXy5cvFpPrxNyOVnHhCYKY0E2up2OMrquqwEahIcysEwaNg/UaIop+XXEPE6Jr&#10;Vc3r+m01Wc+dt0yEgNrrYqTLjD8MgsUvwxBEJKqnyC3m0+dzlc5quYBu7cGNkh1owH+w0CANBj1C&#10;XUMEsvHyLygtmbfBDnHGrK7sMEgmcg6YTVP/kc39CE7kXLA4wR3LFJ4Pln3e3nkieU/bC0oMaOzR&#10;V6wamLUSZN42qUKTCx063rs7n3IM7tayh4CG6jdLEgL6kNX0yXIEgk20uSq7wev0EvMlu1z8/bH4&#10;YhcJQ2XTtK9rbBFD0+GeIkD39Nj5ED8Iq0m69NQjywwO29sQi+uTS2ZpleQ3UqkspHkSV8qTLeAk&#10;qNjkp2qjkWnRNXX6ykCgHsem6LMKaeSRTBCZVDhFV4ZMSHp+hu//FZo/PGtoLSPuj5K6p+cnCYwC&#10;+HvDsSrQRZCq3DELZQ5dS40qnV1ZvsemeVuWA5cZL6P1PymZcDF6Gn5swAtK1EeDk3fRtG3apCy0&#10;b87mKPhTy+rUAoYhVE9Z9JQU4SqW/ds4L9cjxioFMfYdjssgcyvTKBVeB7o4/rnuh1VN+3UqZ69f&#10;P5TlIwAAAP//AwBQSwMEFAAGAAgAAAAhAAysCCHYAAAAAwEAAA8AAABkcnMvZG93bnJldi54bWxM&#10;j81qwzAQhO+FvoPYQm+N3B6CcS2HUAgk9NL8HXpbWxvbibUykhK7b1+lPSSXXYZZZr/JZ6PpxIWc&#10;by0reJ0kIIgrq1uuFey2i5cUhA/IGjvLpOCHPMyKx4ccM20HXtNlE2oRQ9hnqKAJoc+k9FVDBv3E&#10;9sTRO1hnMETpaqkdDjHcdPItSabSYMvxQ4M9fTRUnTZno2Ddblf7xVB+T/efX6l18+XxQFap56dx&#10;/g4i0Bhux3DFj+hQRKbSnll70SmIRcLfvHppVOX/lkUu79mLXwAAAP//AwBQSwECLQAUAAYACAAA&#10;ACEAtoM4kv4AAADhAQAAEwAAAAAAAAAAAAAAAAAAAAAAW0NvbnRlbnRfVHlwZXNdLnhtbFBLAQIt&#10;ABQABgAIAAAAIQA4/SH/1gAAAJQBAAALAAAAAAAAAAAAAAAAAC8BAABfcmVscy8ucmVsc1BLAQIt&#10;ABQABgAIAAAAIQBLqxflJQIAAJgEAAAOAAAAAAAAAAAAAAAAAC4CAABkcnMvZTJvRG9jLnhtbFBL&#10;AQItABQABgAIAAAAIQAMrAgh2AAAAAMBAAAPAAAAAAAAAAAAAAAAAH8EAABkcnMvZG93bnJldi54&#10;bWxQSwUGAAAAAAQABADzAAAAhAUAAAAA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Bom</w:t>
            </w:r>
          </w:p>
        </w:tc>
        <w:tc>
          <w:tcPr>
            <w:tcW w:w="2160" w:type="dxa"/>
          </w:tcPr>
          <w:p w14:paraId="70EDBC98" w14:textId="3CEA4588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4BD636F9" wp14:editId="6F94DCDF">
                      <wp:extent cx="114300" cy="114300"/>
                      <wp:effectExtent l="12065" t="7620" r="6985" b="11430"/>
                      <wp:docPr id="48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AB0400" id="Rectangle 24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FeSJAIAAJgEAAAOAAAAZHJzL2Uyb0RvYy54bWysVNtuEzEQfUfiHyy/k82GQMsqmwq1FCEV&#10;qCh8gGN7s1Ztjxk72YSv79ibpgEekFD3wfJcfObMbRcXO2fZVmM04FteT6acaS9BGb9u+Y/v16/O&#10;OYtJeCUseN3yvY78YvnyxWIIjZ5BD1ZpZATiYzOElvcphaaqouy1E3ECQXsydoBOJBJxXSkUA6E7&#10;W82m07fVAKgCgtQxkvZqNPJlwe86LdPXros6Mdty4pbKieVc5bNaLkSzRhF6Iw80xH+wcMJ4CnqE&#10;uhJJsA2av6CckQgRujSR4CroOiN1yYGyqad/ZHPXi6BLLlScGI5lis8HK79sb5EZ1fI5dcoLRz36&#10;RlUTfm01m81LhYYQG3K8C7eYc4zhBuR9pNJVv1myEMmHrYbPoAhIbBKUquw6dPkl5ct2pfj7Y/H1&#10;LjFJyrqev55SiySZDvccQTSPjwPG9FGDY/nSciSWBVxsb2IaXR9dCkuwRl0ba4uQ50lfWmRbQZNg&#10;U12e2o0jpqOunuZvHAjS09iM+qIiGmUkM0QhFU/RrWcDkZ6d0ft/hVb3zxramUT7Y41r+flJAr0W&#10;6oNXZbqTMHa8UxbWH7qWG5W3JDYrUHtqGsK4HLTMdOkBf3E20GK0PP7cCNSc2U+eJu9dPaepYKkI&#10;8zdnMxLw1LI6tQgvCarlMiFno3CZxv3bBDTrnmKNBfHwnsalM6WVT7wOdGn8S90Pq5r361QuXk8/&#10;lOUDAA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DNUV5I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Mau</w:t>
            </w:r>
          </w:p>
        </w:tc>
        <w:tc>
          <w:tcPr>
            <w:tcW w:w="2160" w:type="dxa"/>
          </w:tcPr>
          <w:p w14:paraId="6B68F765" w14:textId="52449F06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7407BF74" wp14:editId="13D7A0E8">
                      <wp:extent cx="114300" cy="114300"/>
                      <wp:effectExtent l="12065" t="7620" r="6985" b="11430"/>
                      <wp:docPr id="47" name="Rectangle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0A50E4" id="Rectangle 23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/VyJQIAAJgEAAAOAAAAZHJzL2Uyb0RvYy54bWysVNtuEzEQfUfiHyy/k91NA2lX2VSopQip&#10;QEXLBzi2N2vVN8ZONuHrGdtpCPQBCXUfLM/FZ87cdnG5M5psJQTlbEebSU2JtNwJZdcd/f5w8+ac&#10;khCZFUw7Kzu6l4FeLl+/Woy+lVM3OC0kEASxoR19R4cYfVtVgQ/SsDBxXlo09g4MiyjCuhLARkQ3&#10;uprW9btqdCA8OC5DQO11MdJlxu97yePXvg8yEt1R5BbzCflcpbNaLli7BuYHxQ802H+wMExZDHqE&#10;umaRkQ2oZ1BGcXDB9XHCnalc3ysucw6YTVP/lc39wLzMuWBxgj+WKbwcLP+yvQOiREdnc0osM9ij&#10;b1g1ZtdakunZRarQ6EOLjvf+DlKOwd86/hjQUP1hSUJAH7IaPzuBQGwTXa7KrgeTXmK+ZJeLvz8W&#10;X+4i4ahsmtlZjS3iaDrcUwTWPj32EOJH6QxJl44CsszgbHsbYnF9csksnVbiRmmdhTRP8koD2TKc&#10;BB2b/FRvDDItuqZOXxkI1OPYFH1WIY08kgkikwqn6NqSEUlP5/j+X6HF44uGNiri/mhlOnp+ksAg&#10;mfhgBVaFtZEpXe6YhbaHrqVGlc6unNhj08CV5cBlxsvg4CclIy5GR8OPDQNJif5kcfIumtksbVIW&#10;Zm/nUxTg1LI6tTDLEaqjPAIlRbiKZf82HtR6wFilINa9x3HpVW5lGqXC60AXxz/X/bCqab9O5ez1&#10;+4ey/AUAAP//AwBQSwMEFAAGAAgAAAAhAAysCCHYAAAAAwEAAA8AAABkcnMvZG93bnJldi54bWxM&#10;j81qwzAQhO+FvoPYQm+N3B6CcS2HUAgk9NL8HXpbWxvbibUykhK7b1+lPSSXXYZZZr/JZ6PpxIWc&#10;by0reJ0kIIgrq1uuFey2i5cUhA/IGjvLpOCHPMyKx4ccM20HXtNlE2oRQ9hnqKAJoc+k9FVDBv3E&#10;9sTRO1hnMETpaqkdDjHcdPItSabSYMvxQ4M9fTRUnTZno2Ddblf7xVB+T/efX6l18+XxQFap56dx&#10;/g4i0Bhux3DFj+hQRKbSnll70SmIRcLfvHppVOX/lkUu79mLXwAAAP//AwBQSwECLQAUAAYACAAA&#10;ACEAtoM4kv4AAADhAQAAEwAAAAAAAAAAAAAAAAAAAAAAW0NvbnRlbnRfVHlwZXNdLnhtbFBLAQIt&#10;ABQABgAIAAAAIQA4/SH/1gAAAJQBAAALAAAAAAAAAAAAAAAAAC8BAABfcmVscy8ucmVsc1BLAQIt&#10;ABQABgAIAAAAIQDtx/VyJQIAAJgEAAAOAAAAAAAAAAAAAAAAAC4CAABkcnMvZTJvRG9jLnhtbFBL&#10;AQItABQABgAIAAAAIQAMrAgh2AAAAAMBAAAPAAAAAAAAAAAAAAAAAH8EAABkcnMvZG93bnJldi54&#10;bWxQSwUGAAAAAAQABADzAAAAhAUAAAAA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Muito Mau</w:t>
            </w:r>
          </w:p>
        </w:tc>
      </w:tr>
    </w:tbl>
    <w:p w14:paraId="3D63B582" w14:textId="77777777" w:rsidR="008A5B17" w:rsidRPr="007E2A04" w:rsidRDefault="008A5B17" w:rsidP="008A5B17">
      <w:pPr>
        <w:pStyle w:val="ListParagraph"/>
        <w:numPr>
          <w:ilvl w:val="0"/>
          <w:numId w:val="23"/>
        </w:numPr>
        <w:spacing w:after="0"/>
        <w:rPr>
          <w:sz w:val="18"/>
        </w:rPr>
      </w:pPr>
      <w:r w:rsidRPr="007E2A04">
        <w:rPr>
          <w:sz w:val="18"/>
        </w:rPr>
        <w:t>Foi-lhe explicado o procedimento anteriormente à anestesia?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2159"/>
      </w:tblGrid>
      <w:tr w:rsidR="008A5B17" w:rsidRPr="007E2A04" w14:paraId="5BD5A88D" w14:textId="77777777" w:rsidTr="00D71F0A">
        <w:tc>
          <w:tcPr>
            <w:tcW w:w="2159" w:type="dxa"/>
          </w:tcPr>
          <w:p w14:paraId="35371AA3" w14:textId="5B61E2C9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6848AC8A" wp14:editId="251CC297">
                      <wp:extent cx="114300" cy="114300"/>
                      <wp:effectExtent l="13335" t="6985" r="15240" b="12065"/>
                      <wp:docPr id="46" name="Rectangle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A91FD9" id="Rectangle 23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LUFJQIAAJgEAAAOAAAAZHJzL2Uyb0RvYy54bWysVNtuEzEQfUfiHyy/k91NQxtW2VSopQip&#10;QEXLBzi2N2vVN8ZONuHrGdtpCOUBCXUfLM/FZ87cdnG5M5psJQTlbEebSU2JtNwJZdcd/f5w82ZO&#10;SYjMCqadlR3dy0Avl69fLUbfyqkbnBYSCILY0I6+o0OMvq2qwAdpWJg4Ly0aeweGRRRhXQlgI6Ib&#10;XU3r+rwaHQgPjssQUHtdjHSZ8fte8vi174OMRHcUucV8Qj5X6ayWC9augflB8QMN9h8sDFMWgx6h&#10;rllkZAPqLyijOLjg+jjhzlSu7xWXOQfMpqmfZXM/MC9zLlic4I9lCi8Hy79s74Ao0dHZOSWWGezR&#10;N6was2styfRsnio0+tCi472/g5Rj8LeOPwY0VH9YkhDQh6zGz04gENtEl6uy68Gkl5gv2eXi74/F&#10;l7tIOCqbZnZWY4s4mg73FIG1T489hPhROkPSpaOALDM4296GWFyfXDJLp5W4UVpnIc2TvNJAtgwn&#10;QccmP9Ubg0yLrqnTVwYC9Tg2RZ9VSCOPZILIpMIpurZkRNLTC3z/r9Di8UVDGxVxf7QyHZ2fJDBI&#10;Jj5YgVVhbWRKlztmoe2ha6lRpbMrJ/bYNHBlOXCZ8TI4+EnJiIvR0fBjw0BSoj9ZnLx3zWyWNikL&#10;s7cXUxTg1LI6tTDLEaqjPAIlRbiKZf82HtR6wFilINa9x3HpVW5lGqXC60AXxz/X/bCqab9O5ez1&#10;+4ey/AUAAP//AwBQSwMEFAAGAAgAAAAhAAysCCHYAAAAAwEAAA8AAABkcnMvZG93bnJldi54bWxM&#10;j81qwzAQhO+FvoPYQm+N3B6CcS2HUAgk9NL8HXpbWxvbibUykhK7b1+lPSSXXYZZZr/JZ6PpxIWc&#10;by0reJ0kIIgrq1uuFey2i5cUhA/IGjvLpOCHPMyKx4ccM20HXtNlE2oRQ9hnqKAJoc+k9FVDBv3E&#10;9sTRO1hnMETpaqkdDjHcdPItSabSYMvxQ4M9fTRUnTZno2Ddblf7xVB+T/efX6l18+XxQFap56dx&#10;/g4i0Bhux3DFj+hQRKbSnll70SmIRcLfvHppVOX/lkUu79mLXwAAAP//AwBQSwECLQAUAAYACAAA&#10;ACEAtoM4kv4AAADhAQAAEwAAAAAAAAAAAAAAAAAAAAAAW0NvbnRlbnRfVHlwZXNdLnhtbFBLAQIt&#10;ABQABgAIAAAAIQA4/SH/1gAAAJQBAAALAAAAAAAAAAAAAAAAAC8BAABfcmVscy8ucmVsc1BLAQIt&#10;ABQABgAIAAAAIQCVOLUFJQIAAJgEAAAOAAAAAAAAAAAAAAAAAC4CAABkcnMvZTJvRG9jLnhtbFBL&#10;AQItABQABgAIAAAAIQAMrAgh2AAAAAMBAAAPAAAAAAAAAAAAAAAAAH8EAABkcnMvZG93bnJldi54&#10;bWxQSwUGAAAAAAQABADzAAAAhAUAAAAA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Sim</w:t>
            </w:r>
          </w:p>
        </w:tc>
        <w:tc>
          <w:tcPr>
            <w:tcW w:w="2159" w:type="dxa"/>
          </w:tcPr>
          <w:p w14:paraId="1E05B3F6" w14:textId="29DA39E8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47101D73" wp14:editId="0AD1B35A">
                      <wp:extent cx="114300" cy="114300"/>
                      <wp:effectExtent l="12700" t="6985" r="6350" b="12065"/>
                      <wp:docPr id="45" name="Rectangle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2C6790" id="Rectangle 23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+BGJQIAAJgEAAAOAAAAZHJzL2Uyb0RvYy54bWysVNtuEzEQfUfiHyy/k91NU1JW2VSopQip&#10;QEXLB0xsb9aqb9hONuHrGdtpCOUBCXUfLM/FZ87cdnG504pshQ/Smo42k5oSYZjl0qw7+v3h5s0F&#10;JSGC4aCsER3di0Avl69fLUbXiqkdrOLCEwQxoR1dR4cYXVtVgQ1CQ5hYJwwae+s1RBT9uuIeRkTX&#10;qprW9dtqtJ47b5kIAbXXxUiXGb/vBYtf+z6ISFRHkVvMp8/nKp3VcgHt2oMbJDvQgP9goUEaDHqE&#10;uoYIZOPlX1BaMm+D7eOEWV3ZvpdM5Bwwm6Z+ls39AE7kXLA4wR3LFF4Oln3Z3nkieUdn55QY0Nij&#10;b1g1MGslyPRsnio0utCi47278ynH4G4tewxoqP6wJCGgD1mNny1HINhEm6uy671OLzFfssvF3x+L&#10;L3aRMFQ2zeysxhYxNB3uKQK0T4+dD/GjsJqkS0c9sszgsL0Nsbg+uWSWVkl+I5XKQponcaU82QJO&#10;gopNfqo2GpkWXVOnrwwE6nFsij6rkEYeyQSRSYVTdGXIiKSnc3z/r9D88UVDaxlxf5TUHb04SWAQ&#10;wD8YjlWBNoJU5Y5ZKHPoWmpU6ezK8j02zduyHLjMeBms/0nJiIvR0fBjA15Qoj4ZnLx3zWyWNikL&#10;s/P5FAV/almdWsAwhOooi56SIlzFsn8b5+V6wFilIMa+x3HpZW5lGqXC60AXxz/X/bCqab9O5ez1&#10;+4ey/AUAAP//AwBQSwMEFAAGAAgAAAAhAAysCCHYAAAAAwEAAA8AAABkcnMvZG93bnJldi54bWxM&#10;j81qwzAQhO+FvoPYQm+N3B6CcS2HUAgk9NL8HXpbWxvbibUykhK7b1+lPSSXXYZZZr/JZ6PpxIWc&#10;by0reJ0kIIgrq1uuFey2i5cUhA/IGjvLpOCHPMyKx4ccM20HXtNlE2oRQ9hnqKAJoc+k9FVDBv3E&#10;9sTRO1hnMETpaqkdDjHcdPItSabSYMvxQ4M9fTRUnTZno2Ddblf7xVB+T/efX6l18+XxQFap56dx&#10;/g4i0Bhux3DFj+hQRKbSnll70SmIRcLfvHppVOX/lkUu79mLXwAAAP//AwBQSwECLQAUAAYACAAA&#10;ACEAtoM4kv4AAADhAQAAEwAAAAAAAAAAAAAAAAAAAAAAW0NvbnRlbnRfVHlwZXNdLnhtbFBLAQIt&#10;ABQABgAIAAAAIQA4/SH/1gAAAJQBAAALAAAAAAAAAAAAAAAAAC8BAABfcmVscy8ucmVsc1BLAQIt&#10;ABQABgAIAAAAIQB0q+BGJQIAAJgEAAAOAAAAAAAAAAAAAAAAAC4CAABkcnMvZTJvRG9jLnhtbFBL&#10;AQItABQABgAIAAAAIQAMrAgh2AAAAAMBAAAPAAAAAAAAAAAAAAAAAH8EAABkcnMvZG93bnJldi54&#10;bWxQSwUGAAAAAAQABADzAAAAhAUAAAAA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Não</w:t>
            </w:r>
          </w:p>
        </w:tc>
      </w:tr>
    </w:tbl>
    <w:p w14:paraId="2EB00E4D" w14:textId="77777777" w:rsidR="008A5B17" w:rsidRPr="007E2A04" w:rsidRDefault="008A5B17" w:rsidP="008A5B17">
      <w:pPr>
        <w:pStyle w:val="ListParagraph"/>
        <w:numPr>
          <w:ilvl w:val="0"/>
          <w:numId w:val="23"/>
        </w:numPr>
        <w:spacing w:after="0"/>
        <w:rPr>
          <w:sz w:val="18"/>
        </w:rPr>
      </w:pPr>
      <w:r w:rsidRPr="007E2A04">
        <w:rPr>
          <w:sz w:val="18"/>
        </w:rPr>
        <w:t>Sabe porque lhe foi proposta a intubação por fibroscopia?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2159"/>
      </w:tblGrid>
      <w:tr w:rsidR="008A5B17" w:rsidRPr="007E2A04" w14:paraId="76E8C953" w14:textId="77777777" w:rsidTr="00D71F0A">
        <w:tc>
          <w:tcPr>
            <w:tcW w:w="2159" w:type="dxa"/>
          </w:tcPr>
          <w:p w14:paraId="33217B16" w14:textId="34ED3A8F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50468D28" wp14:editId="03AA3CDA">
                      <wp:extent cx="114300" cy="114300"/>
                      <wp:effectExtent l="13335" t="6350" r="15240" b="12700"/>
                      <wp:docPr id="44" name="Rectangle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9C7134" id="Rectangle 23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KAxJQIAAJgEAAAOAAAAZHJzL2Uyb0RvYy54bWysVFtv0zAUfkfiP1h+p0m6sI2o6YQ2hpAG&#10;TAx+gGs7jTXfOHabll/Psd2VAg9IaHmwfC7+znduWVztjCZbCUE529NmVlMiLXdC2XVPv329fXVJ&#10;SYjMCqadlT3dy0Cvli9fLCbfybkbnRYSCILY0E2+p2OMvquqwEdpWJg5Ly0aBweGRRRhXQlgE6Ib&#10;Xc3r+ryaHAgPjssQUHtTjHSZ8YdB8vh5GIKMRPcUucV8Qj5X6ayWC9atgflR8QMN9h8sDFMWgx6h&#10;blhkZAPqLyijOLjghjjjzlRuGBSXOQfMpqn/yOZhZF7mXLA4wR/LFJ4Pln/a3gNRoqdtS4llBnv0&#10;BavG7FpLMj87TxWafOjQ8cHfQ8ox+DvHHwMaqt8sSQjoQ1bTRycQiG2iy1XZDWDSS8yX7HLx98fi&#10;y10kHJVN057V2CKOpsM9RWDd02MPIb6XzpB06SkgywzOtnchFtcnl8zSaSVuldZZSPMkrzWQLcNJ&#10;0LHJT/XGINOia+r0lYFAPY5N0WcV0sgjmSAyqXCKri2ZkPT8At//K7R4fNbQRkXcH61MTy9PEhgl&#10;E++swKqwLjKlyx2z0PbQtdSo0tmVE3tsGriyHLjMeBkd/KBkwsXoafi+YSAp0R8sTt6bpm3TJmWh&#10;fX0xRwFOLatTC7McoXrKI1BShOtY9m/jQa1HjFUKYt1bHJdB5VamUSq8DnRx/HPdD6ua9utUzl6/&#10;fijLnwAAAP//AwBQSwMEFAAGAAgAAAAhAAysCCHYAAAAAwEAAA8AAABkcnMvZG93bnJldi54bWxM&#10;j81qwzAQhO+FvoPYQm+N3B6CcS2HUAgk9NL8HXpbWxvbibUykhK7b1+lPSSXXYZZZr/JZ6PpxIWc&#10;by0reJ0kIIgrq1uuFey2i5cUhA/IGjvLpOCHPMyKx4ccM20HXtNlE2oRQ9hnqKAJoc+k9FVDBv3E&#10;9sTRO1hnMETpaqkdDjHcdPItSabSYMvxQ4M9fTRUnTZno2Ddblf7xVB+T/efX6l18+XxQFap56dx&#10;/g4i0Bhux3DFj+hQRKbSnll70SmIRcLfvHppVOX/lkUu79mLXwAAAP//AwBQSwECLQAUAAYACAAA&#10;ACEAtoM4kv4AAADhAQAAEwAAAAAAAAAAAAAAAAAAAAAAW0NvbnRlbnRfVHlwZXNdLnhtbFBLAQIt&#10;ABQABgAIAAAAIQA4/SH/1gAAAJQBAAALAAAAAAAAAAAAAAAAAC8BAABfcmVscy8ucmVsc1BLAQIt&#10;ABQABgAIAAAAIQAMVKAxJQIAAJgEAAAOAAAAAAAAAAAAAAAAAC4CAABkcnMvZTJvRG9jLnhtbFBL&#10;AQItABQABgAIAAAAIQAMrAgh2AAAAAMBAAAPAAAAAAAAAAAAAAAAAH8EAABkcnMvZG93bnJldi54&#10;bWxQSwUGAAAAAAQABADzAAAAhAUAAAAA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Sim</w:t>
            </w:r>
          </w:p>
        </w:tc>
        <w:tc>
          <w:tcPr>
            <w:tcW w:w="2159" w:type="dxa"/>
          </w:tcPr>
          <w:p w14:paraId="267BD00A" w14:textId="0E86AA6A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3DA22334" wp14:editId="1D59866C">
                      <wp:extent cx="114300" cy="114300"/>
                      <wp:effectExtent l="12700" t="6350" r="6350" b="12700"/>
                      <wp:docPr id="43" name="Rectangle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B2D39D" id="Rectangle 235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k9RJQIAAJgEAAAOAAAAZHJzL2Uyb0RvYy54bWysVNtuEzEQfUfiHyy/k91NUlpW2VSopQip&#10;QEXLB0xsb9aqb9hONuHrGdtpCOUBCXUfLM/FZ87cdnG504pshQ/Smo42k5oSYZjl0qw7+v3h5s0F&#10;JSGC4aCsER3di0Avl69fLUbXiqkdrOLCEwQxoR1dR4cYXVtVgQ1CQ5hYJwwae+s1RBT9uuIeRkTX&#10;qprW9dtqtJ47b5kIAbXXxUiXGb/vBYtf+z6ISFRHkVvMp8/nKp3VcgHt2oMbJDvQgP9goUEaDHqE&#10;uoYIZOPlX1BaMm+D7eOEWV3ZvpdM5Bwwm6Z+ls39AE7kXLA4wR3LFF4Oln3Z3nkieUfnM0oMaOzR&#10;N6wamLUSZDo7SxUaXWjR8d7d+ZRjcLeWPQY0VH9YkhDQh6zGz5YjEGyizVXZ9V6nl5gv2eXi74/F&#10;F7tIGCqbZj6rsUUMTYd7igDt02PnQ/worCbp0lGPLDM4bG9DLK5PLpmlVZLfSKWykOZJXClPtoCT&#10;oGKTn6qNRqZF19TpKwOBehybos8qpJFHMkFkUuEUXRkyIunpOb7/V2j++KKhtYy4P0rqjl6cJDAI&#10;4B8Mx6pAG0GqcscslDl0LTWqdHZl+R6b5m1ZDlxmvAzW/6RkxMXoaPixAS8oUZ8MTt67Zj5Pm5SF&#10;+dn5FAV/almdWsAwhOooi56SIlzFsn8b5+V6wFilIMa+x3HpZW5lGqXC60AXxz/X/bCqab9O5ez1&#10;+4ey/AUAAP//AwBQSwMEFAAGAAgAAAAhAAysCCHYAAAAAwEAAA8AAABkcnMvZG93bnJldi54bWxM&#10;j81qwzAQhO+FvoPYQm+N3B6CcS2HUAgk9NL8HXpbWxvbibUykhK7b1+lPSSXXYZZZr/JZ6PpxIWc&#10;by0reJ0kIIgrq1uuFey2i5cUhA/IGjvLpOCHPMyKx4ccM20HXtNlE2oRQ9hnqKAJoc+k9FVDBv3E&#10;9sTRO1hnMETpaqkdDjHcdPItSabSYMvxQ4M9fTRUnTZno2Ddblf7xVB+T/efX6l18+XxQFap56dx&#10;/g4i0Bhux3DFj+hQRKbSnll70SmIRcLfvHppVOX/lkUu79mLXwAAAP//AwBQSwECLQAUAAYACAAA&#10;ACEAtoM4kv4AAADhAQAAEwAAAAAAAAAAAAAAAAAAAAAAW0NvbnRlbnRfVHlwZXNdLnhtbFBLAQIt&#10;ABQABgAIAAAAIQA4/SH/1gAAAJQBAAALAAAAAAAAAAAAAAAAAC8BAABfcmVscy8ucmVsc1BLAQIt&#10;ABQABgAIAAAAIQA9Ik9RJQIAAJgEAAAOAAAAAAAAAAAAAAAAAC4CAABkcnMvZTJvRG9jLnhtbFBL&#10;AQItABQABgAIAAAAIQAMrAgh2AAAAAMBAAAPAAAAAAAAAAAAAAAAAH8EAABkcnMvZG93bnJldi54&#10;bWxQSwUGAAAAAAQABADzAAAAhAUAAAAA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Não</w:t>
            </w:r>
          </w:p>
        </w:tc>
      </w:tr>
    </w:tbl>
    <w:p w14:paraId="5B80701C" w14:textId="77777777" w:rsidR="008A5B17" w:rsidRPr="007E2A04" w:rsidRDefault="008A5B17" w:rsidP="008A5B17">
      <w:pPr>
        <w:pStyle w:val="ListParagraph"/>
        <w:numPr>
          <w:ilvl w:val="1"/>
          <w:numId w:val="23"/>
        </w:numPr>
        <w:spacing w:after="0" w:line="480" w:lineRule="auto"/>
        <w:ind w:left="1168" w:hanging="431"/>
        <w:rPr>
          <w:sz w:val="18"/>
        </w:rPr>
      </w:pPr>
      <w:r w:rsidRPr="007E2A04">
        <w:rPr>
          <w:sz w:val="18"/>
        </w:rPr>
        <w:t>Se respondeu “Sim”. Porquê? ____________________________________</w:t>
      </w:r>
    </w:p>
    <w:p w14:paraId="6959BEDB" w14:textId="77777777" w:rsidR="008A5B17" w:rsidRPr="007E2A04" w:rsidRDefault="008A5B17" w:rsidP="008A5B17">
      <w:pPr>
        <w:pStyle w:val="ListParagraph"/>
        <w:numPr>
          <w:ilvl w:val="0"/>
          <w:numId w:val="23"/>
        </w:numPr>
        <w:spacing w:after="0"/>
        <w:rPr>
          <w:sz w:val="18"/>
        </w:rPr>
      </w:pPr>
      <w:r w:rsidRPr="007E2A04">
        <w:rPr>
          <w:sz w:val="18"/>
        </w:rPr>
        <w:t>Qual foi a qualidade da informação dada acerca do procedimento?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2159"/>
        <w:gridCol w:w="2160"/>
        <w:gridCol w:w="2160"/>
      </w:tblGrid>
      <w:tr w:rsidR="008A5B17" w:rsidRPr="007E2A04" w14:paraId="17B931BB" w14:textId="77777777" w:rsidTr="00D71F0A">
        <w:tc>
          <w:tcPr>
            <w:tcW w:w="2159" w:type="dxa"/>
          </w:tcPr>
          <w:p w14:paraId="32FBCBD9" w14:textId="3CD44DF2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102D5C68" wp14:editId="2C686AC2">
                      <wp:extent cx="114300" cy="114300"/>
                      <wp:effectExtent l="13335" t="8255" r="15240" b="10795"/>
                      <wp:docPr id="42" name="Rectangle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FD54EB" id="Rectangle 23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Q8mJAIAAJgEAAAOAAAAZHJzL2Uyb0RvYy54bWysVNtuEzEQfUfiHyy/k7000LLKpkItRUgF&#10;KgofMLG9Wau+YTvZhK/v2E5DgAck1H2wPBefOXPbxeVOK7IVPkhretrMakqEYZZLs+7p9283ry4o&#10;CREMB2WN6OleBHq5fPliMblOtHa0igtPEMSEbnI9HWN0XVUFNgoNYWadMGgcrNcQUfTrinuYEF2r&#10;qq3rN9VkPXfeMhECaq+LkS4z/jAIFr8MQxCRqJ4it5hPn89VOqvlArq1BzdKdqAB/8FCgzQY9Ah1&#10;DRHIxsu/oLRk3gY7xBmzurLDIJnIOWA2Tf1HNvcjOJFzweIEdyxTeD5Y9nl754nkPZ23lBjQ2KOv&#10;WDUwayVIezZPFZpc6NDx3t35lGNwt5Y9BDRUv1mSENCHrKZPliMQbKLNVdkNXqeXmC/Z5eLvj8UX&#10;u0gYKptmflZjixiaDvcUAbqnx86H+EFYTdKlpx5ZZnDY3oZYXJ9cMkurJL+RSmUhzZO4Up5sASdB&#10;xSY/VRuNTIuuqdNXBgL1ODZFn1VII49kgsikwim6MmRC0u05vv9XaP7wrKG1jLg/SuqeXpwkMArg&#10;7w3HqkAXQapyxyyUOXQtNap0dmX5HpvmbVkOXGa8jNb/pGTCxehp+LEBLyhRHw1O3ttmPk+blIX5&#10;6/MWBX9qWZ1awDCE6imLnpIiXMWyfxvn5XrEWKUgxr7DcRlkbmUapcLrQBfHP9f9sKppv07l7PXr&#10;h7J8BA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EXdDyY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Muito Boa</w:t>
            </w:r>
          </w:p>
        </w:tc>
        <w:tc>
          <w:tcPr>
            <w:tcW w:w="2159" w:type="dxa"/>
          </w:tcPr>
          <w:p w14:paraId="00C81A14" w14:textId="5FEA0433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373EC571" wp14:editId="775701B9">
                      <wp:extent cx="114300" cy="114300"/>
                      <wp:effectExtent l="12700" t="8255" r="6350" b="10795"/>
                      <wp:docPr id="41" name="Rectangl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72079D" id="Rectangle 23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JJAJQIAAJgEAAAOAAAAZHJzL2Uyb0RvYy54bWysVNtuEzEQfUfiHyy/k91NAi2rbCrUUoRU&#10;oKLwARPbm7XqG7aTTfj6ju00DeUBCXUfLM/FZ87cdnGx04pshQ/Smo42k5oSYZjl0qw7+vPH9Ztz&#10;SkIEw0FZIzq6F4FeLF+/WoyuFVM7WMWFJwhiQju6jg4xuraqAhuEhjCxThg09tZriCj6dcU9jIiu&#10;VTWt63fVaD133jIRAmqvipEuM37fCxa/9X0QkaiOIreYT5/PVTqr5QLatQc3SHagAf/BQoM0GPQI&#10;dQURyMbLv6C0ZN4G28cJs7qyfS+ZyDlgNk39LJu7AZzIuWBxgjuWKbwcLPu6vfVE8o7OG0oMaOzR&#10;d6wamLUSZDqbpQqNLrToeOdufcoxuBvL7gMaqj8sSQjoQ1bjF8sRCDbR5qrseq/TS8yX7HLx98fi&#10;i10kDJVNM5/V2CKGpsM9RYD28bHzIX4SVpN06ahHlhkctjchFtdHl8zSKsmvpVJZSPMkLpUnW8BJ&#10;ULHJT9VGI9Oia+r0lYFAPY5N0WcV0sgjmSAyqXCKrgwZkfT0DN//KzS/f9HQWkbcHyV1R89PEhgE&#10;8I+GY1WgjSBVuWMWyhy6lhpVOruyfI9N87YsBy4zXgbrf1My4mJ0NPzagBeUqM8GJ+99M5+nTcrC&#10;/O3ZFAV/almdWsAwhOooi56SIlzGsn8b5+V6wFilIMZ+wHHpZW5lGqXC60AXxz/X/bCqab9O5ez1&#10;9ENZPgAAAP//AwBQSwMEFAAGAAgAAAAhAAysCCHYAAAAAwEAAA8AAABkcnMvZG93bnJldi54bWxM&#10;j81qwzAQhO+FvoPYQm+N3B6CcS2HUAgk9NL8HXpbWxvbibUykhK7b1+lPSSXXYZZZr/JZ6PpxIWc&#10;by0reJ0kIIgrq1uuFey2i5cUhA/IGjvLpOCHPMyKx4ccM20HXtNlE2oRQ9hnqKAJoc+k9FVDBv3E&#10;9sTRO1hnMETpaqkdDjHcdPItSabSYMvxQ4M9fTRUnTZno2Ddblf7xVB+T/efX6l18+XxQFap56dx&#10;/g4i0Bhux3DFj+hQRKbSnll70SmIRcLfvHppVOX/lkUu79mLXwAAAP//AwBQSwECLQAUAAYACAAA&#10;ACEAtoM4kv4AAADhAQAAEwAAAAAAAAAAAAAAAAAAAAAAW0NvbnRlbnRfVHlwZXNdLnhtbFBLAQIt&#10;ABQABgAIAAAAIQA4/SH/1gAAAJQBAAALAAAAAAAAAAAAAAAAAC8BAABfcmVscy8ucmVsc1BLAQIt&#10;ABQABgAIAAAAIQDVUJJAJQIAAJgEAAAOAAAAAAAAAAAAAAAAAC4CAABkcnMvZTJvRG9jLnhtbFBL&#10;AQItABQABgAIAAAAIQAMrAgh2AAAAAMBAAAPAAAAAAAAAAAAAAAAAH8EAABkcnMvZG93bnJldi54&#10;bWxQSwUGAAAAAAQABADzAAAAhAUAAAAA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Boa</w:t>
            </w:r>
          </w:p>
        </w:tc>
        <w:tc>
          <w:tcPr>
            <w:tcW w:w="2160" w:type="dxa"/>
          </w:tcPr>
          <w:p w14:paraId="179D275E" w14:textId="0D211B25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7E295AB6" wp14:editId="1D1D6E67">
                      <wp:extent cx="114300" cy="114300"/>
                      <wp:effectExtent l="12065" t="8255" r="6985" b="10795"/>
                      <wp:docPr id="40" name="Rectangl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6DD0DB" id="Rectangle 23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9I3JQIAAJgEAAAOAAAAZHJzL2Uyb0RvYy54bWysVNtuEzEQfUfiHyy/k7000LLKpkItRUgF&#10;Kgof4NjerFXfGDvZhK/v2E5DgAck1H2wPDP28ZkzM7u43BlNthKCcranzaymRFruhLLrnn7/dvPq&#10;gpIQmRVMOyt7upeBXi5fvlhMvpOtG50WEgiC2NBNvqdjjL6rqsBHaViYOS8tBgcHhkU0YV0JYBOi&#10;G121df2mmhwID47LENB7XYJ0mfGHQfL4ZRiCjET3FLnFvEJeV2mtlgvWrYH5UfEDDfYfLAxTFh89&#10;Ql2zyMgG1F9QRnFwwQ1xxp2p3DAoLnMOmE1T/5HN/ci8zLmgOMEfZQrPB8s/b++AKNHTOcpjmcEa&#10;fUXVmF1rSdqzNik0+dDhwXt/BynH4G8dfwgYqH6LJCPgGbKaPjmBQGwTXVZlN4BJNzFfssvi74/i&#10;y10kHJ1NMz+rkQPH0GGfXmDd02UPIX6QzpC06SkgywzOtrchlqNPRzJLp5W4UVpnI/WTvNJAtgw7&#10;QccmX9Ubg0yLr6nTVxoC/dg2xZ9dSCO3ZILIpMIpurZkQtLtOd7/19Pi4VmfNiri/GhlenpxksAo&#10;mXhvBarCusiULnvMQttD1VKhSmVXTuyxaODKcOAw42Z08JOSCQejp+HHhoGkRH+02Hlvm3lqlZiN&#10;+evzFg04jaxOI8xyhOopj0BJMa5imb+NB7Ue8a0iiHXvsF0GlUuZWqnwOtDF9s+6H0Y1zdepnU/9&#10;+qEsHwEAAP//AwBQSwMEFAAGAAgAAAAhAAysCCHYAAAAAwEAAA8AAABkcnMvZG93bnJldi54bWxM&#10;j81qwzAQhO+FvoPYQm+N3B6CcS2HUAgk9NL8HXpbWxvbibUykhK7b1+lPSSXXYZZZr/JZ6PpxIWc&#10;by0reJ0kIIgrq1uuFey2i5cUhA/IGjvLpOCHPMyKx4ccM20HXtNlE2oRQ9hnqKAJoc+k9FVDBv3E&#10;9sTRO1hnMETpaqkdDjHcdPItSabSYMvxQ4M9fTRUnTZno2Ddblf7xVB+T/efX6l18+XxQFap56dx&#10;/g4i0Bhux3DFj+hQRKbSnll70SmIRcLfvHppVOX/lkUu79mLXwAAAP//AwBQSwECLQAUAAYACAAA&#10;ACEAtoM4kv4AAADhAQAAEwAAAAAAAAAAAAAAAAAAAAAAW0NvbnRlbnRfVHlwZXNdLnhtbFBLAQIt&#10;ABQABgAIAAAAIQA4/SH/1gAAAJQBAAALAAAAAAAAAAAAAAAAAC8BAABfcmVscy8ucmVsc1BLAQIt&#10;ABQABgAIAAAAIQCtr9I3JQIAAJgEAAAOAAAAAAAAAAAAAAAAAC4CAABkcnMvZTJvRG9jLnhtbFBL&#10;AQItABQABgAIAAAAIQAMrAgh2AAAAAMBAAAPAAAAAAAAAAAAAAAAAH8EAABkcnMvZG93bnJldi54&#10;bWxQSwUGAAAAAAQABADzAAAAhAUAAAAA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Má</w:t>
            </w:r>
          </w:p>
        </w:tc>
        <w:tc>
          <w:tcPr>
            <w:tcW w:w="2160" w:type="dxa"/>
          </w:tcPr>
          <w:p w14:paraId="02FBFA2D" w14:textId="378C98DB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1389F015" wp14:editId="74E6064C">
                      <wp:extent cx="114300" cy="114300"/>
                      <wp:effectExtent l="12065" t="8255" r="6985" b="10795"/>
                      <wp:docPr id="39" name="Rectangle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D785E0" id="Rectangle 23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DqnJQIAAJgEAAAOAAAAZHJzL2Uyb0RvYy54bWysVNtuEzEQfUfiHyy/k91NAm1X2VSopQip&#10;QEXLB0xsb9aqb9hONuHrGdtpCPQBCXUfLM/FZ87cdnG504pshQ/Smo42k5oSYZjl0qw7+v3h5s05&#10;JSGC4aCsER3di0Avl69fLUbXiqkdrOLCEwQxoR1dR4cYXVtVgQ1CQ5hYJwwae+s1RBT9uuIeRkTX&#10;qprW9btqtJ47b5kIAbXXxUiXGb/vBYtf+z6ISFRHkVvMp8/nKp3VcgHt2oMbJDvQgP9goUEaDHqE&#10;uoYIZOPlMygtmbfB9nHCrK5s30smcg6YTVP/lc39AE7kXLA4wR3LFF4Oln3Z3nkieUdnF5QY0Nij&#10;b1g1MGslyHTWpAqNLrToeO/ufMoxuFvLHgMaqj8sSQjoQ1bjZ8sRCDbR5qrseq/TS8yX7HLx98fi&#10;i10kDJVNM5/V2CKGpsM9RYD26bHzIX4UVpN06ahHlhkctrchFtcnl8zSKslvpFJZSPMkrpQnW8BJ&#10;ULHJT9VGI9Oia+r0lYFAPY5N0WcV0sgjmSAyqXCKrgwZkfT0DN//KzR/fNHQWkbcHyV1R89PEhgE&#10;8A+GY1WgjSBVuWMWyhy6lhpVOruyfI9N87YsBy4zXgbrf1Iy4mJ0NPzYgBeUqE8GJ++imc/TJmVh&#10;/vZsioI/taxOLWAYQnWURU9JEa5i2b+N83I9YKxSEGPf47j0MrcyjVLhdaCL45/rfljVtF+ncvb6&#10;/UNZ/gIAAP//AwBQSwMEFAAGAAgAAAAhAAysCCHYAAAAAwEAAA8AAABkcnMvZG93bnJldi54bWxM&#10;j81qwzAQhO+FvoPYQm+N3B6CcS2HUAgk9NL8HXpbWxvbibUykhK7b1+lPSSXXYZZZr/JZ6PpxIWc&#10;by0reJ0kIIgrq1uuFey2i5cUhA/IGjvLpOCHPMyKx4ccM20HXtNlE2oRQ9hnqKAJoc+k9FVDBv3E&#10;9sTRO1hnMETpaqkdDjHcdPItSabSYMvxQ4M9fTRUnTZno2Ddblf7xVB+T/efX6l18+XxQFap56dx&#10;/g4i0Bhux3DFj+hQRKbSnll70SmIRcLfvHppVOX/lkUu79mLXwAAAP//AwBQSwECLQAUAAYACAAA&#10;ACEAtoM4kv4AAADhAQAAEwAAAAAAAAAAAAAAAAAAAAAAW0NvbnRlbnRfVHlwZXNdLnhtbFBLAQIt&#10;ABQABgAIAAAAIQA4/SH/1gAAAJQBAAALAAAAAAAAAAAAAAAAAC8BAABfcmVscy8ucmVsc1BLAQIt&#10;ABQABgAIAAAAIQDdgDqnJQIAAJgEAAAOAAAAAAAAAAAAAAAAAC4CAABkcnMvZTJvRG9jLnhtbFBL&#10;AQItABQABgAIAAAAIQAMrAgh2AAAAAMBAAAPAAAAAAAAAAAAAAAAAH8EAABkcnMvZG93bnJldi54&#10;bWxQSwUGAAAAAAQABADzAAAAhAUAAAAA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Muito Má</w:t>
            </w:r>
          </w:p>
        </w:tc>
      </w:tr>
    </w:tbl>
    <w:p w14:paraId="36B5968F" w14:textId="77777777" w:rsidR="008A5B17" w:rsidRPr="007E2A04" w:rsidRDefault="008A5B17" w:rsidP="008A5B17">
      <w:pPr>
        <w:pStyle w:val="ListParagraph"/>
        <w:numPr>
          <w:ilvl w:val="0"/>
          <w:numId w:val="23"/>
        </w:numPr>
        <w:spacing w:after="0"/>
        <w:rPr>
          <w:sz w:val="18"/>
        </w:rPr>
      </w:pPr>
      <w:r w:rsidRPr="007E2A04">
        <w:rPr>
          <w:sz w:val="18"/>
        </w:rPr>
        <w:t>Estava com medo e/ou ansiedade antes de realizar a fibroscopia?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2159"/>
      </w:tblGrid>
      <w:tr w:rsidR="008A5B17" w:rsidRPr="007E2A04" w14:paraId="3275D3B8" w14:textId="77777777" w:rsidTr="00D71F0A">
        <w:tc>
          <w:tcPr>
            <w:tcW w:w="2159" w:type="dxa"/>
          </w:tcPr>
          <w:p w14:paraId="6F5DC6F2" w14:textId="4BD72D38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2DCC01C3" wp14:editId="3CBD78FC">
                      <wp:extent cx="114300" cy="114300"/>
                      <wp:effectExtent l="13335" t="7620" r="15240" b="11430"/>
                      <wp:docPr id="38" name="Rectangle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E87D18" id="Rectangle 23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3rQIwIAAJgEAAAOAAAAZHJzL2Uyb0RvYy54bWysVNtuEzEQfUfiHyy/k80mgZZVNhVqKUIq&#10;UFH4gIntzVr1jbGTTfl6xt40DfCAhLoPlufiM2duu7zYW8N2CqP2ruX1ZMqZcsJL7TYt//7t+tU5&#10;ZzGBk2C8Uy1/UJFfrF6+WA6hUTPfeyMVMgJxsRlCy/uUQlNVUfTKQpz4oBwZO48WEom4qSTCQOjW&#10;VLPp9E01eJQBvVAxkvZqNPJVwe86JdKXrosqMdNy4pbKieVc57NaLaHZIIReiwMN+A8WFrSjoEeo&#10;K0jAtqj/grJaoI++SxPhbeW7TgtVcqBs6ukf2dz1EFTJhYoTw7FM8flgxefdLTItWz6nTjmw1KOv&#10;VDVwG6PYbF4qNITYkONduMWcYww3XtxHKl31myULkXzYevjkJQHBNvlSlX2HNr+kfNm+FP/hWHy1&#10;T0yQsq4X8ym1SJDpcM8RoHl8HDCmD8pbli8tR2JZwGF3E9Po+uhSWHqj5bU2pgh5ntSlQbYDmgST&#10;6vLUbC0xHXX1NH/jQJCexmbUFxXRKCOZIQqpeIpuHBuI9OyM3v8rtLx/1tBWJ9ofo23Lz08S6BXI&#10;906W6U6gzXinLIw7dC03Km9JbNZePlDT0I/LQctMl97jT84GWoyWxx9bQMWZ+eho8t7Wi0XepCIs&#10;Xp/NSMBTy/rUAk4QVMtFQs5G4TKN+7cNqDc9xRoL4vw7GpdOl1Y+8TrQpfEvdT+sat6vU7l4Pf1Q&#10;Vr8AAAD//wMAUEsDBBQABgAIAAAAIQAMrAgh2AAAAAMBAAAPAAAAZHJzL2Rvd25yZXYueG1sTI/N&#10;asMwEITvhb6D2EJvjdwegnEth1AIJPTS/B16W1sb24m1MpISu29fpT0kl12GWWa/yWej6cSFnG8t&#10;K3idJCCIK6tbrhXstouXFIQPyBo7y6TghzzMiseHHDNtB17TZRNqEUPYZ6igCaHPpPRVQwb9xPbE&#10;0TtYZzBE6WqpHQ4x3HTyLUmm0mDL8UODPX00VJ02Z6Ng3W5X+8VQfk/3n1+pdfPl8UBWqeencf4O&#10;ItAYbsdwxY/oUESm0p5Ze9EpiEXC37x6aVTl/5ZFLu/Zi18AAAD//wMAUEsBAi0AFAAGAAgAAAAh&#10;ALaDOJL+AAAA4QEAABMAAAAAAAAAAAAAAAAAAAAAAFtDb250ZW50X1R5cGVzXS54bWxQSwECLQAU&#10;AAYACAAAACEAOP0h/9YAAACUAQAACwAAAAAAAAAAAAAAAAAvAQAAX3JlbHMvLnJlbHNQSwECLQAU&#10;AAYACAAAACEApX960CMCAACYBAAADgAAAAAAAAAAAAAAAAAuAgAAZHJzL2Uyb0RvYy54bWxQSwEC&#10;LQAUAAYACAAAACEADKwIIdgAAAADAQAADwAAAAAAAAAAAAAAAAB9BAAAZHJzL2Rvd25yZXYueG1s&#10;UEsFBgAAAAAEAAQA8wAAAIIFAAAAAA=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Sim</w:t>
            </w:r>
          </w:p>
        </w:tc>
        <w:tc>
          <w:tcPr>
            <w:tcW w:w="2159" w:type="dxa"/>
          </w:tcPr>
          <w:p w14:paraId="7BA63616" w14:textId="3483AF06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066C6F29" wp14:editId="4B025BAC">
                      <wp:extent cx="114300" cy="114300"/>
                      <wp:effectExtent l="12700" t="7620" r="6350" b="11430"/>
                      <wp:docPr id="37" name="Rectangle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B891C1" id="Rectangle 22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oIqJAIAAJgEAAAOAAAAZHJzL2Uyb0RvYy54bWysVNtuEzEQfUfiHyy/k7000HaVTYVaipAK&#10;VBQ+YGJ7s1Z9w3ayCV/P2E5DgAck1H2wPBefOXPbxdVOK7IVPkhretrMakqEYZZLs+7pt6+3ry4o&#10;CREMB2WN6OleBHq1fPliMblOtHa0igtPEMSEbnI9HWN0XVUFNgoNYWadMGgcrNcQUfTrinuYEF2r&#10;qq3rN9VkPXfeMhECam+KkS4z/jAIFj8PQxCRqJ4it5hPn89VOqvlArq1BzdKdqAB/8FCgzQY9Ah1&#10;AxHIxsu/oLRk3gY7xBmzurLDIJnIOWA2Tf1HNg8jOJFzweIEdyxTeD5Y9ml774nkPT07p8SAxh59&#10;waqBWStB2vYyVWhyoUPHB3fvU47B3Vn2GNBQ/WZJQkAfspo+Wo5AsIk2V2U3eJ1eYr5kl4u/PxZf&#10;7CJhqGya+VmNLWJoOtxTBOieHjsf4nthNUmXnnpkmcFhexdicX1yySytkvxWKpWFNE/iWnmyBZwE&#10;FZv8VG00Mi26pk5fGQjU49gUfVYhjTySCSKTCqfoypAJSbfn+P5fofnjs4bWMuL+KKl7enGSwCiA&#10;vzMcqwJdBKnKHbNQ5tC11KjS2ZXle2yat2U5cJnxMlr/g5IJF6On4fsGvKBEfTA4eZfNfJ42KQvz&#10;1+ctCv7Usjq1gGEI1VMWPSVFuI5l/zbOy/WIsUpBjH2L4zLI3Mo0SoXXgS6Of677YVXTfp3K2evX&#10;D2X5Ew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MzKgio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Não</w:t>
            </w:r>
          </w:p>
        </w:tc>
      </w:tr>
    </w:tbl>
    <w:p w14:paraId="6D47F8B5" w14:textId="77777777" w:rsidR="008A5B17" w:rsidRPr="007E2A04" w:rsidRDefault="008A5B17" w:rsidP="008A5B17">
      <w:pPr>
        <w:pStyle w:val="ListParagraph"/>
        <w:numPr>
          <w:ilvl w:val="0"/>
          <w:numId w:val="23"/>
        </w:numPr>
        <w:spacing w:after="0"/>
        <w:rPr>
          <w:sz w:val="18"/>
        </w:rPr>
      </w:pPr>
      <w:r w:rsidRPr="007E2A04">
        <w:rPr>
          <w:sz w:val="18"/>
        </w:rPr>
        <w:t>Como tolerou a entrada do fibroscópio?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9"/>
        <w:gridCol w:w="2159"/>
        <w:gridCol w:w="2160"/>
        <w:gridCol w:w="2160"/>
      </w:tblGrid>
      <w:tr w:rsidR="008A5B17" w:rsidRPr="007E2A04" w14:paraId="6C8DA5FE" w14:textId="77777777" w:rsidTr="00D71F0A"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7D1D20CD" w14:textId="00B26534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08F118CB" wp14:editId="351EFBE6">
                      <wp:extent cx="114300" cy="114300"/>
                      <wp:effectExtent l="13335" t="6350" r="15240" b="12700"/>
                      <wp:docPr id="36" name="Rectangl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D12D36" id="Rectangle 22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JdJAIAAJgEAAAOAAAAZHJzL2Uyb0RvYy54bWysVNtuEzEQfUfiHyy/k700tGGVTYVaipAK&#10;VBQ+wLG9Wau+MXayKV/P2E5DgAck1H2wPBefOXPb5eXeaLKTEJSzPW1mNSXScieU3fT029ebVwtK&#10;QmRWMO2s7OmjDPRy9fLFcvKdbN3otJBAEMSGbvI9HWP0XVUFPkrDwsx5adE4ODAsogibSgCbEN3o&#10;qq3r82pyIDw4LkNA7XUx0lXGHwbJ4+dhCDIS3VPkFvMJ+Vyns1otWbcB5kfFDzTYf7AwTFkMeoS6&#10;ZpGRLai/oIzi4IIb4ow7U7lhUFzmHDCbpv4jm/uReZlzweIEfyxTeD5Y/ml3B0SJnp6dU2KZwR59&#10;waoxu9GStO0iVWjyoUPHe38HKcfgbx1/CGiofrMkIaAPWU8fnUAgto0uV2U/gEkvMV+yz8V/PBZf&#10;7iPhqGya+VmNLeJoOtxTBNY9PfYQ4nvpDEmXngKyzOBsdxticX1yySydVuJGaZ2FNE/ySgPZMZwE&#10;HZv8VG8NMi26pk5fGQjU49gUfVYhjTySCSKTCqfo2pIJSbcX+P5focXDs4Y2KuL+aGV6ujhJYJRM&#10;vLMCq8K6yJQud8xC20PXUqNKZ9dOPGLTwJXlwGXGy+jgByUTLkZPw/ctA0mJ/mBx8t4083napCzM&#10;X1+0KMCpZX1qYZYjVE95BEqKcBXL/m09qM2IsUpBrHuL4zKo3Mo0SoXXgS6Of677YVXTfp3K2evX&#10;D2X1Ew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LQ1wl0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Muito Bem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14:paraId="61804BC9" w14:textId="64D72288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2450CD42" wp14:editId="60D84B8C">
                      <wp:extent cx="114300" cy="114300"/>
                      <wp:effectExtent l="12700" t="6350" r="6350" b="12700"/>
                      <wp:docPr id="35" name="Rectangl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708F96" id="Rectangle 22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ceJAIAAJgEAAAOAAAAZHJzL2Uyb0RvYy54bWysVNtuEzEQfUfiHyy/k700pWWVTYVaipAK&#10;VBQ+YGJ7s1Z9w3ayCV/P2E5DgAck1H2wPBefOXPbxdVOK7IVPkhretrMakqEYZZLs+7pt6+3ry4p&#10;CREMB2WN6OleBHq1fPliMblOtHa0igtPEMSEbnI9HWN0XVUFNgoNYWadMGgcrNcQUfTrinuYEF2r&#10;qq3r19VkPXfeMhECam+KkS4z/jAIFj8PQxCRqJ4it5hPn89VOqvlArq1BzdKdqAB/8FCgzQY9Ah1&#10;AxHIxsu/oLRk3gY7xBmzurLDIJnIOWA2Tf1HNg8jOJFzweIEdyxTeD5Y9ml774nkPT07p8SAxh59&#10;waqBWStB2vYiVWhyoUPHB3fvU47B3Vn2GNBQ/WZJQkAfspo+Wo5AsIk2V2U3eJ1eYr5kl4u/PxZf&#10;7CJhqGya+VmNLWJoOtxTBOieHjsf4nthNUmXnnpkmcFhexdicX1yySytkvxWKpWFNE/iWnmyBZwE&#10;FZv8VG00Mi26pk5fGQjU49gUfVYhjTySCSKTCqfoypAJSbcX+P5fofnjs4bWMuL+KKl7enmSwCiA&#10;vzMcqwJdBKnKHbNQ5tC11KjS2ZXle2yat2U5cJnxMlr/g5IJF6On4fsGvKBEfTA4eW+a+TxtUhbm&#10;5xctCv7Usjq1gGEI1VMWPSVFuI5l/zbOy/WIsUpBjH2L4zLI3Mo0SoXXgS6Of677YVXTfp3K2evX&#10;D2X5Ew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FWmlx4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Bem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1E84CD7" w14:textId="401109C5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4ADF2894" wp14:editId="2E81AE86">
                      <wp:extent cx="114300" cy="114300"/>
                      <wp:effectExtent l="12065" t="6350" r="6985" b="12700"/>
                      <wp:docPr id="34" name="Rectangle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788E76" id="Rectangle 22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ddpJAIAAJgEAAAOAAAAZHJzL2Uyb0RvYy54bWysVNtuEzEQfUfiHyy/k700tGWVTYVaipAK&#10;VBQ+wLG9Wau+MXayCV/P2E5DgAck1H2wPBefOXPbxdXOaLKVEJSzPW1mNSXScieUXff029fbV5eU&#10;hMisYNpZ2dO9DPRq+fLFYvKdbN3otJBAEMSGbvI9HWP0XVUFPkrDwsx5adE4ODAsogjrSgCbEN3o&#10;qq3r82pyIDw4LkNA7U0x0mXGHwbJ4+dhCDIS3VPkFvMJ+Vyls1ouWLcG5kfFDzTYf7AwTFkMeoS6&#10;YZGRDai/oIzi4IIb4ow7U7lhUFzmHDCbpv4jm4eReZlzweIEfyxTeD5Y/ml7D0SJnp7NKbHMYI++&#10;YNWYXWtJ2vY8VWjyoUPHB38PKcfg7xx/DGiofrMkIaAPWU0fnUAgtokuV2U3gEkvMV+yy8XfH4sv&#10;d5FwVDbN/KzGFnE0He4pAuueHnsI8b10hqRLTwFZZnC2vQuxuD65ZJZOK3GrtM5Cmid5rYFsGU6C&#10;jk1+qjcGmRZdU6evDATqcWyKPquQRh7JBJFJhVN0bcmEpNsLfP+v0OLxWUMbFXF/tDI9vTxJYJRM&#10;vLMCq8K6yJQud8xC20PXUqNKZ1dO7LFp4Mpy4DLjZXTwg5IJF6On4fuGgaREf7A4eW+a+TxtUhbm&#10;ry9aFODUsjq1MMsRqqc8AiVFuI5l/zYe1HrEWKUg1r3FcRlUbmUapcLrQBfHP9f9sKppv07l7PXr&#10;h7L8CQ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C1Z12k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Mal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D8A063" w14:textId="1E22FD1D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6E249A2B" wp14:editId="587F13AF">
                      <wp:extent cx="114300" cy="114300"/>
                      <wp:effectExtent l="12065" t="6350" r="6985" b="12700"/>
                      <wp:docPr id="33" name="Rectangle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E99AE2" id="Rectangle 225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zgJJAIAAJgEAAAOAAAAZHJzL2Uyb0RvYy54bWysVNtuEzEQfUfiHyy/k70kpWWVTYVaipAK&#10;VBQ+wLG9Wau+MXayKV/P2E5DgAck1H2wPBefOXPb5eXeaLKTEJSzPW1mNSXScieU3fT029ebVxeU&#10;hMisYNpZ2dNHGejl6uWL5eQ72brRaSGBIIgN3eR7Osbou6oKfJSGhZnz0qJxcGBYRBE2lQA2IbrR&#10;VVvXr6vJgfDguAwBtdfFSFcZfxgkj5+HIchIdE+RW8wn5HOdzmq1ZN0GmB8VP9Bg/8HCMGUx6BHq&#10;mkVGtqD+gjKKgwtuiDPuTOWGQXGZc8BsmvqPbO5H5mXOBYsT/LFM4flg+afdHRAlejqfU2KZwR59&#10;waoxu9GStO1ZqtDkQ4eO9/4OUo7B3zr+ENBQ/WZJQkAfsp4+OoFAbBtdrsp+AJNeYr5kn4v/eCy+&#10;3EfCUdk0i3mNLeJoOtxTBNY9PfYQ4nvpDEmXngKyzOBsdxticX1yySydVuJGaZ2FNE/ySgPZMZwE&#10;HZv8VG8NMi26pk5fGQjU49gUfVYhjTySCSKTCqfo2pIJSbfn+P5focXDs4Y2KuL+aGV6enGSwCiZ&#10;eGcFVoV1kSld7piFtoeupUaVzq6deMSmgSvLgcuMl9HBD0omXIyehu9bBpIS/cHi5L1pFou0SVlY&#10;nJ23KMCpZX1qYZYjVE95BEqKcBXL/m09qM2IsUpBrHuL4zKo3Mo0SoXXgS6Of677YVXTfp3K2evX&#10;D2X1Ew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BwvOAk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Muito Mal</w:t>
            </w:r>
          </w:p>
        </w:tc>
      </w:tr>
    </w:tbl>
    <w:p w14:paraId="1125EBAD" w14:textId="77777777" w:rsidR="008A5B17" w:rsidRPr="007E2A04" w:rsidRDefault="008A5B17" w:rsidP="008A5B17">
      <w:pPr>
        <w:pStyle w:val="ListParagraph"/>
        <w:numPr>
          <w:ilvl w:val="0"/>
          <w:numId w:val="23"/>
        </w:numPr>
        <w:spacing w:after="0"/>
        <w:rPr>
          <w:sz w:val="18"/>
        </w:rPr>
      </w:pPr>
      <w:r w:rsidRPr="007E2A04">
        <w:rPr>
          <w:sz w:val="18"/>
        </w:rPr>
        <w:t>Sentiu dor e/ou desconforto durante o procedimento?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2159"/>
      </w:tblGrid>
      <w:tr w:rsidR="008A5B17" w:rsidRPr="007E2A04" w14:paraId="0CE16822" w14:textId="77777777" w:rsidTr="00D71F0A">
        <w:tc>
          <w:tcPr>
            <w:tcW w:w="2159" w:type="dxa"/>
          </w:tcPr>
          <w:p w14:paraId="76CEFC9F" w14:textId="3E675EC8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0D3B4CC0" wp14:editId="5EE2D08B">
                      <wp:extent cx="114300" cy="114300"/>
                      <wp:effectExtent l="13335" t="15240" r="15240" b="13335"/>
                      <wp:docPr id="32" name="Rectangle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3D6F5E" id="Rectangle 22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h+JAIAAJgEAAAOAAAAZHJzL2Uyb0RvYy54bWysVNtuEzEQfUfiHyy/k7000LLKpkItRUgF&#10;KgofMLG9Wau+YTvZhK/v2E5DgAck1H2wPBefOXPbxeVOK7IVPkhretrMakqEYZZLs+7p9283ry4o&#10;CREMB2WN6OleBHq5fPliMblOtHa0igtPEMSEbnI9HWN0XVUFNgoNYWadMGgcrNcQUfTrinuYEF2r&#10;qq3rN9VkPXfeMhECaq+LkS4z/jAIFr8MQxCRqJ4it5hPn89VOqvlArq1BzdKdqAB/8FCgzQY9Ah1&#10;DRHIxsu/oLRk3gY7xBmzurLDIJnIOWA2Tf1HNvcjOJFzweIEdyxTeD5Y9nl754nkPT1rKTGgsUdf&#10;sWpg1kqQtp2nCk0udOh47+58yjG4W8seAhqq3yxJCOhDVtMnyxEINtHmquwGr9NLzJfscvH3x+KL&#10;XSQMlU0zP6uxRQxNh3uKAN3TY+dD/CCsJunSU48sMzhsb0Msrk8umaVVkt9IpbKQ5klcKU+2gJOg&#10;YpOfqo1GpkXX1OkrA4F6HJuizyqkkUcyQWRS4RRdGTIh6fYc3/8rNH941tBaRtwfJXVPL04SGAXw&#10;94ZjVaCLIFW5YxbKHLqWGlU6u7J8j03ztiwHLjNeRut/UjLhYvQ0/NiAF5SojwYn720zn6dNysL8&#10;9XmLgj+1rE4tYBhC9ZRFT0kRrmLZv43zcj1irFIQY9/huAwytzKNUuF1oIvjn+t+WNW0X6dy9vr1&#10;Q1k+Ag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GTQeH4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Sim</w:t>
            </w:r>
          </w:p>
        </w:tc>
        <w:tc>
          <w:tcPr>
            <w:tcW w:w="2159" w:type="dxa"/>
          </w:tcPr>
          <w:p w14:paraId="7DBE697A" w14:textId="5C1D3358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36FC0F3B" wp14:editId="096AAA8A">
                      <wp:extent cx="114300" cy="114300"/>
                      <wp:effectExtent l="12700" t="15240" r="6350" b="13335"/>
                      <wp:docPr id="31" name="Rectangle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5205A9" id="Rectangle 22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UYJAIAAJgEAAAOAAAAZHJzL2Uyb0RvYy54bWysVNtuEzEQfUfiHyy/k70k0LLKpkItRUgF&#10;KgofMLG9Wau+YTvZlK/v2E5DgAck1H2wPBefOXPb5cVeK7ITPkhretrMakqEYZZLs+np92/Xr84p&#10;CREMB2WN6OmDCPRi9fLFcnKdaO1oFReeIIgJ3eR6OsbouqoKbBQawsw6YdA4WK8houg3FfcwIbpW&#10;VVvXb6rJeu68ZSIE1F4VI11l/GEQLH4ZhiAiUT1FbjGfPp/rdFarJXQbD26U7EAD/oOFBmkw6BHq&#10;CiKQrZd/QWnJvA12iDNmdWWHQTKRc8BsmvqPbO5GcCLngsUJ7lim8Hyw7PPu1hPJezpvKDGgsUdf&#10;sWpgNkqQtp2nCk0udOh45259yjG4G8vuAxqq3yxJCOhD1tMnyxEIttHmquwHr9NLzJfsc/EfjsUX&#10;+0gYKptmMa+xRQxNh3uKAN3TY+dD/CCsJunSU48sMzjsbkIsrk8umaVVkl9LpbKQ5klcKk92gJOg&#10;YpOfqq1GpkXX1OkrA4F6HJuizyqkkUcyQWRS4RRdGTIh6fYM3/8rNL9/1tBaRtwfJXVPz08SGAXw&#10;94ZjVaCLIFW5YxbKHLqWGlU6u7b8AZvmbVkOXGa8jNb/pGTCxehp+LEFLyhRHw1O3ttmsUiblIXF&#10;67MWBX9qWZ9awDCE6imLnpIiXMayf1vn5WbEWKUgxr7DcRlkbmUapcLrQBfHP9f9sKppv07l7PXr&#10;h7J6BA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PRd5Rg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Não</w:t>
            </w:r>
          </w:p>
        </w:tc>
      </w:tr>
    </w:tbl>
    <w:p w14:paraId="3E6488BD" w14:textId="77777777" w:rsidR="008A5B17" w:rsidRPr="007E2A04" w:rsidRDefault="008A5B17" w:rsidP="008A5B17">
      <w:pPr>
        <w:pStyle w:val="ListParagraph"/>
        <w:numPr>
          <w:ilvl w:val="0"/>
          <w:numId w:val="23"/>
        </w:numPr>
        <w:spacing w:after="0"/>
        <w:rPr>
          <w:sz w:val="18"/>
        </w:rPr>
      </w:pPr>
      <w:r w:rsidRPr="007E2A04">
        <w:rPr>
          <w:sz w:val="18"/>
        </w:rPr>
        <w:t>Como classifica o grau de sedação durante a fibroscopia?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2159"/>
        <w:gridCol w:w="2160"/>
        <w:gridCol w:w="2160"/>
      </w:tblGrid>
      <w:tr w:rsidR="008A5B17" w:rsidRPr="007E2A04" w14:paraId="7001D21E" w14:textId="77777777" w:rsidTr="00D71F0A">
        <w:trPr>
          <w:trHeight w:val="336"/>
        </w:trPr>
        <w:tc>
          <w:tcPr>
            <w:tcW w:w="2159" w:type="dxa"/>
          </w:tcPr>
          <w:p w14:paraId="31DE90D4" w14:textId="179FD771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7EE12E16" wp14:editId="55617A5B">
                      <wp:extent cx="114300" cy="114300"/>
                      <wp:effectExtent l="13335" t="14605" r="15240" b="13970"/>
                      <wp:docPr id="30" name="Rectangl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0BC95A" id="Rectangle 22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qVvJQIAAJgEAAAOAAAAZHJzL2Uyb0RvYy54bWysVNtuEzEQfUfiHyy/k7000LLKpkItRUgF&#10;Kgof4NjerFXfGDvZhK/v2E5DgAck1H2wPDP28ZkzM7u43BlNthKCcranzaymRFruhLLrnn7/dvPq&#10;gpIQmRVMOyt7upeBXi5fvlhMvpOtG50WEgiC2NBNvqdjjL6rqsBHaViYOS8tBgcHhkU0YV0JYBOi&#10;G121df2mmhwID47LENB7XYJ0mfGHQfL4ZRiCjET3FLnFvEJeV2mtlgvWrYH5UfEDDfYfLAxTFh89&#10;Ql2zyMgG1F9QRnFwwQ1xxp2p3DAoLnMOmE1T/5HN/ci8zLmgOMEfZQrPB8s/b++AKNHTM5THMoM1&#10;+oqqMbvWkrRtmxSafOjw4L2/g5Rj8LeOPwQMVL9FkhHwDFlNn5xAILaJLquyG8Ckm5gv2WXx90fx&#10;5S4Sjs6mmZ/VyIFj6LBPL7Du6bKHED9IZ0ja9BSQZQZn29sQy9GnI5ml00rcKK2zkfpJXmkgW4ad&#10;oGOTr+qNQabF19TpKw2Bfmyb4s8upJFbMkFkUuEUXVsyIen2HO//62nx8KxPGxVxfrQyPb04SWCU&#10;TLy3AlVhXWRKlz1moe2haqlQpbIrJ/ZYNHBlOHCYcTM6+EnJhIPR0/Bjw0BSoj9a7Ly3zXyeJikb&#10;89fnLRpwGlmdRpjlCNVTHoGSYlzFMn8bD2o94ltFEOveYbsMKpcytVLhdaCL7Z91P4xqmq9TO5/6&#10;9UNZPgIAAP//AwBQSwMEFAAGAAgAAAAhAAysCCHYAAAAAwEAAA8AAABkcnMvZG93bnJldi54bWxM&#10;j81qwzAQhO+FvoPYQm+N3B6CcS2HUAgk9NL8HXpbWxvbibUykhK7b1+lPSSXXYZZZr/JZ6PpxIWc&#10;by0reJ0kIIgrq1uuFey2i5cUhA/IGjvLpOCHPMyKx4ccM20HXtNlE2oRQ9hnqKAJoc+k9FVDBv3E&#10;9sTRO1hnMETpaqkdDjHcdPItSabSYMvxQ4M9fTRUnTZno2Ddblf7xVB+T/efX6l18+XxQFap56dx&#10;/g4i0Bhux3DFj+hQRKbSnll70SmIRcLfvHppVOX/lkUu79mLXwAAAP//AwBQSwECLQAUAAYACAAA&#10;ACEAtoM4kv4AAADhAQAAEwAAAAAAAAAAAAAAAAAAAAAAW0NvbnRlbnRfVHlwZXNdLnhtbFBLAQIt&#10;ABQABgAIAAAAIQA4/SH/1gAAAJQBAAALAAAAAAAAAAAAAAAAAC8BAABfcmVscy8ucmVsc1BLAQIt&#10;ABQABgAIAAAAIQCMoqVvJQIAAJgEAAAOAAAAAAAAAAAAAAAAAC4CAABkcnMvZTJvRG9jLnhtbFBL&#10;AQItABQABgAIAAAAIQAMrAgh2AAAAAMBAAAPAAAAAAAAAAAAAAAAAH8EAABkcnMvZG93bnJldi54&#10;bWxQSwUGAAAAAAQABADzAAAAhAUAAAAA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Muito Boa</w:t>
            </w:r>
          </w:p>
        </w:tc>
        <w:tc>
          <w:tcPr>
            <w:tcW w:w="2159" w:type="dxa"/>
          </w:tcPr>
          <w:p w14:paraId="4266EA82" w14:textId="069DD826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1FB1F22A" wp14:editId="1AC159C7">
                      <wp:extent cx="114300" cy="114300"/>
                      <wp:effectExtent l="12700" t="14605" r="6350" b="13970"/>
                      <wp:docPr id="29" name="Rectangl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6E6F2C" id="Rectangle 22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P5JAIAAJgEAAAOAAAAZHJzL2Uyb0RvYy54bWysVNtuEzEQfUfiHyy/k70QaLvKpkItRUgF&#10;KgofMLG9Wau+YTvZhK/v2E5DgAck1H2wPBefOXPbxeVOK7IVPkhretrMakqEYZZLs+7p9283r84p&#10;CREMB2WN6OleBHq5fPliMblOtHa0igtPEMSEbnI9HWN0XVUFNgoNYWadMGgcrNcQUfTrinuYEF2r&#10;qq3rt9VkPXfeMhECaq+LkS4z/jAIFr8MQxCRqJ4it5hPn89VOqvlArq1BzdKdqAB/8FCgzQY9Ah1&#10;DRHIxsu/oLRk3gY7xBmzurLDIJnIOWA2Tf1HNvcjOJFzweIEdyxTeD5Y9nl754nkPW0vKDGgsUdf&#10;sWpg1kqQtm1ShSYXOnS8d3c+5RjcrWUPAQ3Vb5YkBPQhq+mT5QgEm2hzVXaD1+kl5kt2ufj7Y/HF&#10;LhKGyqaZv66xRQxNh3uKAN3TY+dD/CCsJunSU48sMzhsb0Msrk8umaVVkt9IpbKQ5klcKU+2gJOg&#10;YpOfqo1GpkXX1OkrA4F6HJuizyqkkUcyQWRS4RRdGTIh6fYM3/8rNH941tBaRtwfJXVPz08SGAXw&#10;94ZjVaCLIFW5YxbKHLqWGlU6u7J8j03ztiwHLjNeRut/UjLhYvQ0/NiAF5SojwYn76KZz9MmZWH+&#10;5qxFwZ9aVqcWMAyhesqip6QIV7Hs38Z5uR4xVimIse9wXAaZW5lGqfA60MXxz3U/rGrar1M5e/36&#10;oSwfAQ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Cw5k/k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Boa</w:t>
            </w:r>
          </w:p>
        </w:tc>
        <w:tc>
          <w:tcPr>
            <w:tcW w:w="2160" w:type="dxa"/>
          </w:tcPr>
          <w:p w14:paraId="013F60BC" w14:textId="36E51A6C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08A3E597" wp14:editId="677CB97F">
                      <wp:extent cx="114300" cy="114300"/>
                      <wp:effectExtent l="12065" t="14605" r="6985" b="13970"/>
                      <wp:docPr id="28" name="Rectangle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34CD53" id="Rectangle 22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tOOIwIAAJgEAAAOAAAAZHJzL2Uyb0RvYy54bWysVFtv0zAUfkfiP1h+p7lQ2IiaTmhjCGnA&#10;xOAHuLbTWPONY7dp+fU7drIuwAMSWh4sn4u/851bVhcHo8leQlDOtrRalJRIy51QdtvSH9+vX51T&#10;EiKzgmlnZUuPMtCL9csXq8E3sna900ICQRAbmsG3tI/RN0UReC8NCwvnpUVj58CwiCJsCwFsQHSj&#10;i7os3xaDA+HBcRkCaq9GI11n/K6TPH7tuiAj0S1FbjGfkM9NOov1ijVbYL5XfKLB/oOFYcpi0BPU&#10;FYuM7ED9BWUUBxdcFxfcmcJ1neIy54DZVOUf2dz1zMucCxYn+FOZwvPB8i/7WyBKtLTGTllmsEff&#10;sGrMbrUkdZ0rNPjQoOOdv4WUY/A3jt8HLF3xmyUJAX3IZvjsBAKxXXS5KocOTHqJ+ZJDLv7xVHx5&#10;iISjsqqWr0tsEUfTdE8RWPP42EOIH6UzJF1aCsgyg7P9TYij66NLZum0EtdK6yykeZKXGsie4STo&#10;WOWnemeQ6airyvSNA4F6HJtRn1VII49kgsikwhxdWzIg6foM3/8rtLh/1tBGRdwfrUxLz2cJ9JKJ&#10;D1bk6Y5M6fGOWWg7dS01Km1JaDZOHLFp4MblwGXGS+/gFyUDLkZLw88dA0mJ/mRx8t5Vy2XapCws&#10;35zhiBCYWzZzC7McoVrKI1AyCpdx3L+dB7XtMdZYEOve47h0KrfyiddEF8c/131a1bRfczl7Pf1Q&#10;1g8AAAD//wMAUEsDBBQABgAIAAAAIQAMrAgh2AAAAAMBAAAPAAAAZHJzL2Rvd25yZXYueG1sTI/N&#10;asMwEITvhb6D2EJvjdwegnEth1AIJPTS/B16W1sb24m1MpISu29fpT0kl12GWWa/yWej6cSFnG8t&#10;K3idJCCIK6tbrhXstouXFIQPyBo7y6TghzzMiseHHDNtB17TZRNqEUPYZ6igCaHPpPRVQwb9xPbE&#10;0TtYZzBE6WqpHQ4x3HTyLUmm0mDL8UODPX00VJ02Z6Ng3W5X+8VQfk/3n1+pdfPl8UBWqeencf4O&#10;ItAYbsdwxY/oUESm0p5Ze9EpiEXC37x6aVTl/5ZFLu/Zi18AAAD//wMAUEsBAi0AFAAGAAgAAAAh&#10;ALaDOJL+AAAA4QEAABMAAAAAAAAAAAAAAAAAAAAAAFtDb250ZW50X1R5cGVzXS54bWxQSwECLQAU&#10;AAYACAAAACEAOP0h/9YAAACUAQAACwAAAAAAAAAAAAAAAAAvAQAAX3JlbHMvLnJlbHNQSwECLQAU&#10;AAYACAAAACEAVMbTjiMCAACYBAAADgAAAAAAAAAAAAAAAAAuAgAAZHJzL2Uyb0RvYy54bWxQSwEC&#10;LQAUAAYACAAAACEADKwIIdgAAAADAQAADwAAAAAAAAAAAAAAAAB9BAAAZHJzL2Rvd25yZXYueG1s&#10;UEsFBgAAAAAEAAQA8wAAAIIFAAAAAA=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Má</w:t>
            </w:r>
          </w:p>
        </w:tc>
        <w:tc>
          <w:tcPr>
            <w:tcW w:w="2160" w:type="dxa"/>
          </w:tcPr>
          <w:p w14:paraId="776EC829" w14:textId="7E288CD8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12AB8B67" wp14:editId="5C8890D1">
                      <wp:extent cx="114300" cy="114300"/>
                      <wp:effectExtent l="12065" t="14605" r="6985" b="13970"/>
                      <wp:docPr id="27" name="Rectangle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D3E8E1" id="Rectangle 21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eJ9JAIAAJgEAAAOAAAAZHJzL2Uyb0RvYy54bWysVNtuEzEQfUfiHyy/k70QaLvKpkItRUgF&#10;KgofMLG9Wau+YTvZhK/v2E5DgAck1H2wPBefOXPbxeVOK7IVPkhretrMakqEYZZLs+7p9283r84p&#10;CREMB2WN6OleBHq5fPliMblOtHa0igtPEMSEbnI9HWN0XVUFNgoNYWadMGgcrNcQUfTrinuYEF2r&#10;qq3rt9VkPXfeMhECaq+LkS4z/jAIFr8MQxCRqJ4it5hPn89VOqvlArq1BzdKdqAB/8FCgzQY9Ah1&#10;DRHIxsu/oLRk3gY7xBmzurLDIJnIOWA2Tf1HNvcjOJFzweIEdyxTeD5Y9nl754nkPW3PKDGgsUdf&#10;sWpg1kqQtrlIFZpc6NDx3t35lGNwt5Y9BDRUv1mSENCHrKZPliMQbKLNVdkNXqeXmC/Z5eLvj8UX&#10;u0gYKptm/rrGFjE0He4pAnRPj50P8YOwmqRLTz2yzOCwvQ2xuD65ZJZWSX4jlcpCmidxpTzZAk6C&#10;ik1+qjYamRZdU6evDATqcWyKPquQRh7JBJFJhVN0ZciEpNszfP+v0PzhWUNrGXF/lNQ9PT9JYBTA&#10;3xuOVYEuglTljlkoc+haalTp7MryPTbN27IcuMx4Ga3/ScmEi9HT8GMDXlCiPhqcvItmPk+blIX5&#10;m7MWBX9qWZ1awDCE6imLnpIiXMWyfxvn5XrEWKUgxr7DcRlkbmUapcLrQBfHP9f9sKppv07l7PXr&#10;h7J8BA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FCR4n0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Muito Má</w:t>
            </w:r>
          </w:p>
        </w:tc>
      </w:tr>
    </w:tbl>
    <w:p w14:paraId="10E6ACA2" w14:textId="77777777" w:rsidR="008A5B17" w:rsidRPr="007E2A04" w:rsidRDefault="008A5B17" w:rsidP="008A5B17">
      <w:pPr>
        <w:pStyle w:val="ListParagraph"/>
        <w:numPr>
          <w:ilvl w:val="0"/>
          <w:numId w:val="23"/>
        </w:numPr>
        <w:spacing w:after="0"/>
        <w:rPr>
          <w:sz w:val="18"/>
        </w:rPr>
      </w:pPr>
      <w:r w:rsidRPr="007E2A04">
        <w:rPr>
          <w:sz w:val="18"/>
        </w:rPr>
        <w:t>Recorda-se de ter estado acordado durante o procedimento?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2159"/>
      </w:tblGrid>
      <w:tr w:rsidR="008A5B17" w:rsidRPr="007E2A04" w14:paraId="7938D618" w14:textId="77777777" w:rsidTr="00D71F0A">
        <w:tc>
          <w:tcPr>
            <w:tcW w:w="2159" w:type="dxa"/>
          </w:tcPr>
          <w:p w14:paraId="7C796D55" w14:textId="163A8F4F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5A0FB513" wp14:editId="25BE727B">
                      <wp:extent cx="114300" cy="114300"/>
                      <wp:effectExtent l="13335" t="13970" r="15240" b="14605"/>
                      <wp:docPr id="26" name="Rectangle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7D0A85" id="Rectangle 21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qIKJAIAAJgEAAAOAAAAZHJzL2Uyb0RvYy54bWysVNtuEzEQfUfiHyy/k70Q2rDKpkItRUgF&#10;Kgof4NjerFXfGDvZlK/v2E5DgAck1H2wPBefOXPb5cXeaLKTEJSzPW1mNSXScieU3fT0+7frVwtK&#10;QmRWMO2s7OmDDPRi9fLFcvKdbN3otJBAEMSGbvI9HWP0XVUFPkrDwsx5adE4ODAsogibSgCbEN3o&#10;qq3rs2pyIDw4LkNA7VUx0lXGHwbJ45dhCDIS3VPkFvMJ+Vyns1otWbcB5kfFDzTYf7AwTFkMeoS6&#10;YpGRLai/oIzi4IIb4ow7U7lhUFzmHDCbpv4jm7uReZlzweIEfyxTeD5Y/nl3C0SJnrZnlFhmsEdf&#10;sWrMbrQkbbNIFZp86NDxzt9CyjH4G8fvAxqq3yxJCOhD1tMnJxCIbaPLVdkPYNJLzJfsc/EfjsWX&#10;+0g4Kptm/rrGFnE0He4pAuueHnsI8YN0hqRLTwFZZnC2uwmxuD65ZJZOK3GttM5Cmid5qYHsGE6C&#10;jk1+qrcGmRZdU6evDATqcWyKPquQRh7JBJFJhVN0bcmEpNtzfP+v0OL+WUMbFXF/tDI9XZwkMEom&#10;3luBVWFdZEqXO2ah7aFrqVGls2snHrBp4Mpy4DLjZXTwk5IJF6On4ceWgaREf7Q4eW+b+TxtUhbm&#10;b85bFODUsj61MMsRqqc8AiVFuIxl/7Ye1GbEWKUg1r3DcRlUbmUapcLrQBfHP9f9sKppv07l7PXr&#10;h7J6BA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Chuogo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Sim</w:t>
            </w:r>
          </w:p>
        </w:tc>
        <w:tc>
          <w:tcPr>
            <w:tcW w:w="2159" w:type="dxa"/>
          </w:tcPr>
          <w:p w14:paraId="596455B5" w14:textId="06EAC897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27A27EC2" wp14:editId="61369B25">
                      <wp:extent cx="114300" cy="114300"/>
                      <wp:effectExtent l="12700" t="13970" r="6350" b="14605"/>
                      <wp:docPr id="25" name="Rectangl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E1F1E5" id="Rectangle 21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fdJJAIAAJgEAAAOAAAAZHJzL2Uyb0RvYy54bWysVNtuEzEQfUfiHyy/k72Q0rLKpkItRUgF&#10;KgofMLG9Wau+YTvZhK/v2E5DgAck1H2wPBefOXPbxeVOK7IVPkhretrMakqEYZZLs+7p9283ry4o&#10;CREMB2WN6OleBHq5fPliMblOtHa0igtPEMSEbnI9HWN0XVUFNgoNYWadMGgcrNcQUfTrinuYEF2r&#10;qq3rN9VkPXfeMhECaq+LkS4z/jAIFr8MQxCRqJ4it5hPn89VOqvlArq1BzdKdqAB/8FCgzQY9Ah1&#10;DRHIxsu/oLRk3gY7xBmzurLDIJnIOWA2Tf1HNvcjOJFzweIEdyxTeD5Y9nl754nkPW3PKDGgsUdf&#10;sWpg1kqQtjlPFZpc6NDx3t35lGNwt5Y9BDRUv1mSENCHrKZPliMQbKLNVdkNXqeXmC/Z5eLvj8UX&#10;u0gYKptm/rrGFjE0He4pAnRPj50P8YOwmqRLTz2yzOCwvQ2xuD65ZJZWSX4jlcpCmidxpTzZAk6C&#10;ik1+qjYamRZdU6evDATqcWyKPquQRh7JBJFJhVN0ZciEpNtzfP+v0PzhWUNrGXF/lNQ9vThJYBTA&#10;3xuOVYEuglTljlkoc+haalTp7MryPTbN27IcuMx4Ga3/ScmEi9HT8GMDXlCiPhqcvLfNfJ42KQvz&#10;s/MWBX9qWZ1awDCE6imLnpIiXMWyfxvn5XrEWKUgxr7DcRlkbmUapcLrQBfHP9f9sKppv07l7PXr&#10;h7J8BA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Mn990k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Não</w:t>
            </w:r>
          </w:p>
        </w:tc>
      </w:tr>
    </w:tbl>
    <w:p w14:paraId="147A52A7" w14:textId="77777777" w:rsidR="008A5B17" w:rsidRPr="007E2A04" w:rsidRDefault="008A5B17" w:rsidP="008A5B17">
      <w:pPr>
        <w:pStyle w:val="ListParagraph"/>
        <w:numPr>
          <w:ilvl w:val="0"/>
          <w:numId w:val="23"/>
        </w:numPr>
        <w:spacing w:after="0"/>
        <w:jc w:val="both"/>
        <w:rPr>
          <w:sz w:val="18"/>
        </w:rPr>
      </w:pPr>
      <w:r w:rsidRPr="007E2A04">
        <w:rPr>
          <w:sz w:val="18"/>
        </w:rPr>
        <w:t>Após a fibroscopia teve algum efeito secundário? Como dor no nariz e/ou boca, falta de ar, hemorragias, rouquidão, lesão de peças dentárias ou outros?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2159"/>
      </w:tblGrid>
      <w:tr w:rsidR="008A5B17" w:rsidRPr="007E2A04" w14:paraId="258C466F" w14:textId="77777777" w:rsidTr="00D71F0A">
        <w:tc>
          <w:tcPr>
            <w:tcW w:w="2159" w:type="dxa"/>
          </w:tcPr>
          <w:p w14:paraId="33C194EE" w14:textId="7E93B732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1FE59EB0" wp14:editId="4BAE738D">
                      <wp:extent cx="114300" cy="114300"/>
                      <wp:effectExtent l="13335" t="11430" r="15240" b="7620"/>
                      <wp:docPr id="24" name="Rectangle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0B991C" id="Rectangle 21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rc+JAIAAJgEAAAOAAAAZHJzL2Uyb0RvYy54bWysVNtuEzEQfUfiHyy/k70Q2rLKpkItRUgF&#10;Kgof4NjerFXfGDvZhK/v2E5DgAck1H2wPBefOXPbxeXOaLKVEJSzPW1mNSXScieUXff0+7ebVxeU&#10;hMisYNpZ2dO9DPRy+fLFYvKdbN3otJBAEMSGbvI9HWP0XVUFPkrDwsx5adE4ODAsogjrSgCbEN3o&#10;qq3rs2pyIDw4LkNA7XUx0mXGHwbJ45dhCDIS3VPkFvMJ+Vyls1ouWLcG5kfFDzTYf7AwTFkMeoS6&#10;ZpGRDai/oIzi4IIb4ow7U7lhUFzmHDCbpv4jm/uReZlzweIEfyxTeD5Y/nl7B0SJnrZzSiwz2KOv&#10;WDVm11qStjlLFZp86NDx3t9ByjH4W8cfAhqq3yxJCOhDVtMnJxCIbaLLVdkNYNJLzJfscvH3x+LL&#10;XSQclU0zf11jiziaDvcUgXVPjz2E+EE6Q9Klp4AsMzjb3oZYXJ9cMkunlbhRWmchzZO80kC2DCdB&#10;xyY/1RuDTIuuqdNXBgL1ODZFn1VII49kgsikwim6tmRC0u05vv9XaPHwrKGNirg/WpmeXpwkMEom&#10;3luBVWFdZEqXO2ah7aFrqVGlsysn9tg0cGU5cJnxMjr4ScmEi9HT8GPDQFKiP1qcvLfNfJ42KQvz&#10;N+ctCnBqWZ1amOUI1VMegZIiXMWyfxsPaj1irFIQ697huAwqtzKNUuF1oIvjn+t+WNW0X6dy9vr1&#10;Q1k+Ag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LECtz4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Sim</w:t>
            </w:r>
          </w:p>
        </w:tc>
        <w:tc>
          <w:tcPr>
            <w:tcW w:w="2159" w:type="dxa"/>
          </w:tcPr>
          <w:p w14:paraId="247B3425" w14:textId="0E8C4A12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470580FB" wp14:editId="3B498551">
                      <wp:extent cx="114300" cy="114300"/>
                      <wp:effectExtent l="12700" t="11430" r="6350" b="7620"/>
                      <wp:docPr id="23" name="Rectangl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EB07C7" id="Rectangle 215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FheJAIAAJgEAAAOAAAAZHJzL2Uyb0RvYy54bWysVNtuEzEQfUfiHyy/k700pWWVTYVaipAK&#10;VBQ+YGJ7s1Z9w3ayCV/P2E5DgAck1H2wPBefOXPbxdVOK7IVPkhretrMakqEYZZLs+7pt6+3ry4p&#10;CREMB2WN6OleBHq1fPliMblOtHa0igtPEMSEbnI9HWN0XVUFNgoNYWadMGgcrNcQUfTrinuYEF2r&#10;qq3r19VkPXfeMhECam+KkS4z/jAIFj8PQxCRqJ4it5hPn89VOqvlArq1BzdKdqAB/8FCgzQY9Ah1&#10;AxHIxsu/oLRk3gY7xBmzurLDIJnIOWA2Tf1HNg8jOJFzweIEdyxTeD5Y9ml774nkPW3PKDGgsUdf&#10;sGpg1kqQtjlPFZpc6NDxwd37lGNwd5Y9BjRUv1mSENCHrKaPliMQbKLNVdkNXqeXmC/Z5eLvj8UX&#10;u0gYKptmflZjixiaDvcUAbqnx86H+F5YTdKlpx5ZZnDY3oVYXJ9cMkurJL+VSmUhzZO4Vp5sASdB&#10;xSY/VRuNTIuuqdNXBgL1ODZFn1VII49kgsikwim6MmRC0u0Fvv9XaP74rKG1jLg/SuqeXp4kMArg&#10;7wzHqkAXQapyxyyUOXQtNap0dmX5HpvmbVkOXGa8jNb/oGTCxehp+L4BLyhRHwxO3ptmPk+blIX5&#10;+UWLgj+1rE4tYBhC9ZRFT0kRrmPZv43zcj1irFIQY9/iuAwytzKNUuF1oIvjn+t+WNW0X6dy9vr1&#10;Q1n+BA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IB0WF4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Não</w:t>
            </w:r>
          </w:p>
        </w:tc>
      </w:tr>
    </w:tbl>
    <w:p w14:paraId="1176E5BF" w14:textId="77777777" w:rsidR="008A5B17" w:rsidRPr="007E2A04" w:rsidRDefault="008A5B17" w:rsidP="008A5B17">
      <w:pPr>
        <w:pStyle w:val="ListParagraph"/>
        <w:numPr>
          <w:ilvl w:val="1"/>
          <w:numId w:val="24"/>
        </w:numPr>
        <w:spacing w:after="0" w:line="480" w:lineRule="auto"/>
        <w:ind w:left="1157"/>
        <w:rPr>
          <w:sz w:val="18"/>
        </w:rPr>
      </w:pPr>
      <w:r w:rsidRPr="007E2A04">
        <w:rPr>
          <w:sz w:val="18"/>
        </w:rPr>
        <w:t>Se respondeu “Sim”. Quais?____________________________________</w:t>
      </w:r>
      <w:r>
        <w:rPr>
          <w:sz w:val="18"/>
        </w:rPr>
        <w:t>______________________</w:t>
      </w:r>
    </w:p>
    <w:p w14:paraId="19588690" w14:textId="77777777" w:rsidR="008A5B17" w:rsidRPr="007E2A04" w:rsidRDefault="008A5B17" w:rsidP="008A5B17">
      <w:pPr>
        <w:pStyle w:val="ListParagraph"/>
        <w:numPr>
          <w:ilvl w:val="0"/>
          <w:numId w:val="23"/>
        </w:numPr>
        <w:spacing w:after="0"/>
        <w:jc w:val="both"/>
        <w:rPr>
          <w:sz w:val="18"/>
        </w:rPr>
      </w:pPr>
      <w:r w:rsidRPr="007E2A04">
        <w:rPr>
          <w:sz w:val="18"/>
        </w:rPr>
        <w:t>Os seus medos e/ou ansiedades confirmaram-se após a realizar a fibroscopia?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2159"/>
        <w:gridCol w:w="2160"/>
      </w:tblGrid>
      <w:tr w:rsidR="008A5B17" w:rsidRPr="007E2A04" w14:paraId="7F670A46" w14:textId="77777777" w:rsidTr="00D71F0A">
        <w:tc>
          <w:tcPr>
            <w:tcW w:w="2159" w:type="dxa"/>
          </w:tcPr>
          <w:p w14:paraId="742F024C" w14:textId="2DD2C833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3931FC1E" wp14:editId="4F1D304D">
                      <wp:extent cx="114300" cy="114300"/>
                      <wp:effectExtent l="13335" t="13335" r="15240" b="15240"/>
                      <wp:docPr id="22" name="Rectangl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88E719" id="Rectangle 214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xgpJAIAAJgEAAAOAAAAZHJzL2Uyb0RvYy54bWysVNtuEzEQfUfiHyy/k70QaFllU6GWIqQC&#10;FS0f4NjerFXfGDvZhK9nbKchlAck1H2wPBefOXPbxcXOaLKVEJSzPW1mNSXScieUXff0+/31q3NK&#10;QmRWMO2s7OleBnqxfPliMflOtm50WkggCGJDN/mejjH6rqoCH6VhYea8tGgcHBgWUYR1JYBNiG50&#10;1db122pyIDw4LkNA7VUx0mXGHwbJ49dhCDIS3VPkFvMJ+Vyls1ouWLcG5kfFDzTYf7AwTFkMeoS6&#10;YpGRDai/oIzi4IIb4ow7U7lhUFzmHDCbpn6Szd3IvMy5YHGCP5YpPB8s/7K9BaJET9uWEssM9ugb&#10;Vo3ZtZakbeapQpMPHTre+VtIOQZ/4/hDQEP1hyUJAX3IavrsBAKxTXS5KrsBTHqJ+ZJdLv7+WHy5&#10;i4Sjsmnmr2tsEUfT4Z4isO7xsYcQP0pnSLr0FJBlBmfbmxCL66NLZum0EtdK6yykeZKXGsiW4STo&#10;2OSnemOQadE1dfrKQKAex6boswpp5JFMEJlUOEXXlkxIuj3D9/8KLR6eNbRREfdHK9PT85MERsnE&#10;ByuwKqyLTOlyxyy0PXQtNap0duXEHpsGriwHLjNeRgc/KZlwMXoafmwYSEr0J4uT966Zz9MmZWH+&#10;5qxFAU4tq1MLsxyhesojUFKEy1j2b+NBrUeMVQpi3Xscl0HlVqZRKrwOdHH8c90Pq5r261TOXr9/&#10;KMtfAA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PiLGCk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Sim</w:t>
            </w:r>
          </w:p>
        </w:tc>
        <w:tc>
          <w:tcPr>
            <w:tcW w:w="2159" w:type="dxa"/>
          </w:tcPr>
          <w:p w14:paraId="4A782275" w14:textId="79B21A3B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4DA1EA0F" wp14:editId="03B2B40D">
                      <wp:extent cx="114300" cy="114300"/>
                      <wp:effectExtent l="12700" t="13335" r="6350" b="15240"/>
                      <wp:docPr id="17" name="Rectangl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5C4E0C" id="Rectangle 213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+skJQIAAJgEAAAOAAAAZHJzL2Uyb0RvYy54bWysVNtuEzEQfUfiHyy/k91NAymrbCrUUoRU&#10;oKLwAY7tzVr1jbGTTfj6ju00DeUBCXUfLM/FZ87cdnGxM5psJQTlbEebSU2JtNwJZdcd/fnj+s05&#10;JSEyK5h2VnZ0LwO9WL5+tRh9K6ducFpIIAhiQzv6jg4x+raqAh+kYWHivLRo7B0YFlGEdSWAjYhu&#10;dDWt63fV6EB4cFyGgNqrYqTLjN/3ksdvfR9kJLqjyC3mE/K5Sme1XLB2DcwPih9osP9gYZiyGPQI&#10;dcUiIxtQf0EZxcEF18cJd6Zyfa+4zDlgNk39LJu7gXmZc8HiBH8sU3g5WP51ewtECezdnBLLDPbo&#10;O1aN2bWWZNqcpQqNPrToeOdvIeUY/I3j9wEN1R+WJAT0IavxixMIxDbR5arsejDpJeZLdrn4+2Px&#10;5S4SjsqmmZ3V2CKOpsM9RWDt42MPIX6SzpB06SggywzOtjchFtdHl8zSaSWuldZZSPMkLzWQLcNJ&#10;0LHJT/XGINOia+r0lYFAPY5N0WcV0sgjmSAyqXCKri0ZkfR0ju//FVrcv2hooyLuj1amo+cnCQyS&#10;iY9WYFVYG5nS5Y5ZaHvoWmpU6ezKiT02DVxZDlxmvAwOflMy4mJ0NPzaMJCU6M8WJ+99M5ulTcrC&#10;7O18igKcWlanFmY5QnWUR6CkCJex7N/Gg1oPGKsUxLoPOC69yq1Mo1R4Heji+Oe6H1Y17depnL2e&#10;fijLBwAAAP//AwBQSwMEFAAGAAgAAAAhAAysCCHYAAAAAwEAAA8AAABkcnMvZG93bnJldi54bWxM&#10;j81qwzAQhO+FvoPYQm+N3B6CcS2HUAgk9NL8HXpbWxvbibUykhK7b1+lPSSXXYZZZr/JZ6PpxIWc&#10;by0reJ0kIIgrq1uuFey2i5cUhA/IGjvLpOCHPMyKx4ccM20HXtNlE2oRQ9hnqKAJoc+k9FVDBv3E&#10;9sTRO1hnMETpaqkdDjHcdPItSabSYMvxQ4M9fTRUnTZno2Ddblf7xVB+T/efX6l18+XxQFap56dx&#10;/g4i0Bhux3DFj+hQRKbSnll70SmIRcLfvHppVOX/lkUu79mLXwAAAP//AwBQSwECLQAUAAYACAAA&#10;ACEAtoM4kv4AAADhAQAAEwAAAAAAAAAAAAAAAAAAAAAAW0NvbnRlbnRfVHlwZXNdLnhtbFBLAQIt&#10;ABQABgAIAAAAIQA4/SH/1gAAAJQBAAALAAAAAAAAAAAAAAAAAC8BAABfcmVscy8ucmVsc1BLAQIt&#10;ABQABgAIAAAAIQBFk+skJQIAAJgEAAAOAAAAAAAAAAAAAAAAAC4CAABkcnMvZTJvRG9jLnhtbFBL&#10;AQItABQABgAIAAAAIQAMrAgh2AAAAAMBAAAPAAAAAAAAAAAAAAAAAH8EAABkcnMvZG93bnJldi54&#10;bWxQSwUGAAAAAAQABADzAAAAhAUAAAAA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Não</w:t>
            </w:r>
          </w:p>
        </w:tc>
        <w:tc>
          <w:tcPr>
            <w:tcW w:w="2160" w:type="dxa"/>
          </w:tcPr>
          <w:p w14:paraId="7DCEBE4A" w14:textId="0980945E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579D0F26" wp14:editId="20C39039">
                      <wp:extent cx="114300" cy="114300"/>
                      <wp:effectExtent l="12065" t="13335" r="6985" b="15240"/>
                      <wp:docPr id="16" name="Rectangl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B1ED37" id="Rectangle 212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KtTJAIAAJgEAAAOAAAAZHJzL2Uyb0RvYy54bWysVNtuEzEQfUfiHyy/k70Q2rLKpkItRUgF&#10;Kgof4NjerFXfGDvZhK/v2E5DgAck1H2wPBefOXPbxeXOaLKVEJSzPW1mNSXScieUXff0+7ebVxeU&#10;hMisYNpZ2dO9DPRy+fLFYvKdbN3otJBAEMSGbvI9HWP0XVUFPkrDwsx5adE4ODAsogjrSgCbEN3o&#10;qq3rs2pyIDw4LkNA7XUx0mXGHwbJ45dhCDIS3VPkFvMJ+Vyls1ouWLcG5kfFDzTYf7AwTFkMeoS6&#10;ZpGRDai/oIzi4IIb4ow7U7lhUFzmHDCbpv4jm/uReZlzweIEfyxTeD5Y/nl7B0QJ7N0ZJZYZ7NFX&#10;rBqzay1J27SpQpMPHTre+ztIOQZ/6/hDQEP1myUJAX3IavrkBAKxTXS5KrsBTHqJ+ZJdLv7+WHy5&#10;i4Sjsmnmr2tsEUfT4Z4isO7psYcQP0hnSLr0FJBlBmfb2xCL65NLZum0EjdK6yykeZJXGsiW4STo&#10;2OSnemOQadE1dfrKQKAex6boswpp5JFMEJlUOEXXlkxIuj3H9/8KLR6eNbRREfdHK9PTi5MERsnE&#10;eyuwKqyLTOlyxyy0PXQtNap0duXEHpsGriwHLjNeRgc/KZlwMXoafmwYSEr0R4uT97aZz9MmZWH+&#10;5rxFAU4tq1MLsxyhesojUFKEq1j2b+NBrUeMVQpi3Tscl0HlVqZRKrwOdHH8c90Pq5r261TOXr9+&#10;KMtHAA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D1sq1M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Não se aplica</w:t>
            </w:r>
          </w:p>
        </w:tc>
      </w:tr>
    </w:tbl>
    <w:p w14:paraId="2F022720" w14:textId="77777777" w:rsidR="008A5B17" w:rsidRPr="007E2A04" w:rsidRDefault="008A5B17" w:rsidP="008A5B17">
      <w:pPr>
        <w:pStyle w:val="ListParagraph"/>
        <w:numPr>
          <w:ilvl w:val="0"/>
          <w:numId w:val="23"/>
        </w:numPr>
        <w:spacing w:after="0"/>
        <w:jc w:val="both"/>
        <w:rPr>
          <w:sz w:val="18"/>
        </w:rPr>
      </w:pPr>
      <w:r w:rsidRPr="007E2A04">
        <w:rPr>
          <w:sz w:val="18"/>
        </w:rPr>
        <w:t>Qual é o seu grau de satisfação geral com a intubação através da fibroscopia?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1276"/>
        <w:gridCol w:w="1417"/>
        <w:gridCol w:w="3285"/>
      </w:tblGrid>
      <w:tr w:rsidR="008A5B17" w:rsidRPr="007E2A04" w14:paraId="63F66C1A" w14:textId="77777777" w:rsidTr="00D71F0A">
        <w:tc>
          <w:tcPr>
            <w:tcW w:w="2660" w:type="dxa"/>
          </w:tcPr>
          <w:p w14:paraId="00A3CEAC" w14:textId="63CF5C88" w:rsidR="008A5B17" w:rsidRPr="007E2A04" w:rsidRDefault="00882CAC" w:rsidP="00D71F0A">
            <w:pPr>
              <w:spacing w:after="48" w:line="480" w:lineRule="auto"/>
              <w:rPr>
                <w:sz w:val="16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3F5B0C81" wp14:editId="4FE37369">
                      <wp:extent cx="114300" cy="114300"/>
                      <wp:effectExtent l="13335" t="12700" r="15240" b="6350"/>
                      <wp:docPr id="15" name="Rectangl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F55C5F" id="Rectangle 211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WrKJAIAAJgEAAAOAAAAZHJzL2Uyb0RvYy54bWysVFtv0zAUfkfiP1h+p0lKx0bUdEIbQ0gD&#10;JgY/4NR2Gmu+YbtNy6/fsZ2VAg9IaHmwfC7+znduWV7utSI74YO0pqPNrKZEGGa5NJuOfv928+qC&#10;khDBcFDWiI4eRKCXq5cvlqNrxdwOVnHhCYKY0I6uo0OMrq2qwAahIcysEwaNvfUaIop+U3EPI6Jr&#10;Vc3r+k01Ws+dt0yEgNrrYqSrjN/3gsUvfR9EJKqjyC3m0+dznc5qtYR248ENkk004D9YaJAGgx6h&#10;riEC2Xr5F5SWzNtg+zhjVle27yUTOQfMpqn/yOZ+ACdyLlic4I5lCs8Hyz7v7jyRHHt3RokBjT36&#10;ilUDs1GCzJsmVWh0oUXHe3fnU47B3Vr2ENBQ/WZJQkAfsh4/WY5AsI02V2Xfe51eYr5kn4t/OBZf&#10;7CNhqGyaxesaW8TQNN1TBGifHjsf4gdhNUmXjnpkmcFhdxticX1yySytkvxGKpWFNE/iSnmyA5wE&#10;FZv8VG01Mi26pk5fGQjU49gUfVYhjTySCSKTCqfoypARSc/P8f2/QvOHZw2tZcT9UVJ39OIkgUEA&#10;f284VgXaCFKVO2ahzNS11KjS2bXlB2yat2U5cJnxMlj/k5IRF6Oj4ccWvKBEfTQ4eW+bxSJtUhYW&#10;Z+dzFPypZX1qAcMQqqMsekqKcBXL/m2dl5sBY5WCGPsOx6WXuZVplAqviS6Of677tKppv07l7PXr&#10;h7J6BA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LVtaso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6"/>
              </w:rPr>
              <w:t xml:space="preserve"> Completamente satisfeito</w:t>
            </w:r>
          </w:p>
        </w:tc>
        <w:tc>
          <w:tcPr>
            <w:tcW w:w="1276" w:type="dxa"/>
          </w:tcPr>
          <w:p w14:paraId="273C3A02" w14:textId="670045B8" w:rsidR="008A5B17" w:rsidRPr="007E2A04" w:rsidRDefault="00882CAC" w:rsidP="00D71F0A">
            <w:pPr>
              <w:spacing w:after="48" w:line="480" w:lineRule="auto"/>
              <w:rPr>
                <w:sz w:val="16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22FB99B1" wp14:editId="4A778A45">
                      <wp:extent cx="114300" cy="114300"/>
                      <wp:effectExtent l="6985" t="12700" r="12065" b="6350"/>
                      <wp:docPr id="14" name="Rectangl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46DD79" id="Rectangle 210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q9IwIAAJgEAAAOAAAAZHJzL2Uyb0RvYy54bWysVNtuEzEQfUfiHyy/k82GQMsqmwq1FCEV&#10;qCh8gGN7s1Ztjxk72YSv79ibpgEekFD3wfJcfObMbRcXO2fZVmM04FteT6acaS9BGb9u+Y/v16/O&#10;OYtJeCUseN3yvY78YvnyxWIIjZ5BD1ZpZATiYzOElvcphaaqouy1E3ECQXsydoBOJBJxXSkUA6E7&#10;W82m07fVAKgCgtQxkvZqNPJlwe86LdPXros6Mdty4pbKieVc5bNaLkSzRhF6Iw80xH+wcMJ4CnqE&#10;uhJJsA2av6CckQgRujSR4CroOiN1yYGyqad/ZHPXi6BLLlScGI5lis8HK79sb5EZRb2bc+aFox59&#10;o6oJv7aazepSoSHEhhzvwi3mHGO4AXkfqXTVb5YsRPJhq+EzKAISmwSlKrsOXX5J+bJdKf7+WHy9&#10;S0ySsq7nr6fUIkmmwz1HEM3j44AxfdTgWL60HIllARfbm5hG10eXwhKsUdfG2iLkedKXFtlW0CTY&#10;VJenduOI6airp/kbB4L0NDajvqiIRhnJDFFIxVN069lApGdn9P5fodX9s4Z2JtH+WONafn6SQK+F&#10;+uBVme4kjB3vlIX1h67lRuUtic0K1J6ahjAuBy0zXXrAX5wNtBgtjz83AjVn9pOnyXtXz+d5k4ow&#10;f3M2IwFPLatTi/CSoFouE3I2Cpdp3L9NQLPuKdZYEA/vaVw6U1r5xOtAl8a/1P2wqnm/TuXi9fRD&#10;WT4AAAD//wMAUEsDBBQABgAIAAAAIQAMrAgh2AAAAAMBAAAPAAAAZHJzL2Rvd25yZXYueG1sTI/N&#10;asMwEITvhb6D2EJvjdwegnEth1AIJPTS/B16W1sb24m1MpISu29fpT0kl12GWWa/yWej6cSFnG8t&#10;K3idJCCIK6tbrhXstouXFIQPyBo7y6TghzzMiseHHDNtB17TZRNqEUPYZ6igCaHPpPRVQwb9xPbE&#10;0TtYZzBE6WqpHQ4x3HTyLUmm0mDL8UODPX00VJ02Z6Ng3W5X+8VQfk/3n1+pdfPl8UBWqeencf4O&#10;ItAYbsdwxY/oUESm0p5Ze9EpiEXC37x6aVTl/5ZFLu/Zi18AAAD//wMAUEsBAi0AFAAGAAgAAAAh&#10;ALaDOJL+AAAA4QEAABMAAAAAAAAAAAAAAAAAAAAAAFtDb250ZW50X1R5cGVzXS54bWxQSwECLQAU&#10;AAYACAAAACEAOP0h/9YAAACUAQAACwAAAAAAAAAAAAAAAAAvAQAAX3JlbHMvLnJlbHNQSwECLQAU&#10;AAYACAAAACEAzZIqvSMCAACYBAAADgAAAAAAAAAAAAAAAAAuAgAAZHJzL2Uyb0RvYy54bWxQSwEC&#10;LQAUAAYACAAAACEADKwIIdgAAAADAQAADwAAAAAAAAAAAAAAAAB9BAAAZHJzL2Rvd25yZXYueG1s&#10;UEsFBgAAAAAEAAQA8wAAAIIFAAAAAA=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6"/>
              </w:rPr>
              <w:t xml:space="preserve"> Satisfeito</w:t>
            </w:r>
          </w:p>
        </w:tc>
        <w:tc>
          <w:tcPr>
            <w:tcW w:w="1417" w:type="dxa"/>
          </w:tcPr>
          <w:p w14:paraId="4C8A27EF" w14:textId="4BD227DF" w:rsidR="008A5B17" w:rsidRPr="007E2A04" w:rsidRDefault="00882CAC" w:rsidP="00D71F0A">
            <w:pPr>
              <w:spacing w:after="48" w:line="480" w:lineRule="auto"/>
              <w:rPr>
                <w:sz w:val="16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2943D333" wp14:editId="1787B25C">
                      <wp:extent cx="114300" cy="114300"/>
                      <wp:effectExtent l="7620" t="12700" r="11430" b="6350"/>
                      <wp:docPr id="13" name="Rectangl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74BDE1" id="Rectangle 209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9uJAIAAJgEAAAOAAAAZHJzL2Uyb0RvYy54bWysVFtv0zAUfkfiP1h+p0m6wrao6YQ2hpAG&#10;TAx+gGs7jTXfOHabll/PsZ2VAg9IaHmwfC7+znduWV7tjSY7CUE529FmVlMiLXdC2U1Hv329fXVB&#10;SYjMCqadlR09yECvVi9fLEffyrkbnBYSCILY0I6+o0OMvq2qwAdpWJg5Ly0aeweGRRRhUwlgI6Ib&#10;Xc3r+k01OhAeHJchoPamGOkq4/e95PFz3wcZie4ocov5hHyu01mtlqzdAPOD4hMN9h8sDFMWgx6h&#10;blhkZAvqLyijOLjg+jjjzlSu7xWXOQfMpqn/yOZhYF7mXLA4wR/LFJ4Pln/a3QNRAnt3RollBnv0&#10;BavG7EZLMq8vU4VGH1p0fPD3kHIM/s7xx4CG6jdLEgL6kPX40QkEYtvoclX2PZj0EvMl+1z8w7H4&#10;ch8JR2XTLM5qbBFH03RPEVj79NhDiO+lMyRdOgrIMoOz3V2IxfXJJbN0WolbpXUW0jzJaw1kx3AS&#10;dGzyU701yLTomjp9ZSBQj2NT9FmFNPJIJohMKpyia0tGJD0/x/f/Ci0enzW0URH3RyvT0YuTBAbJ&#10;xDsrsCqsjUzpcscstJ26lhpVOrt24oBNA1eWA5cZL4ODH5SMuBgdDd+3DCQl+oPFybtsFou0SVlY&#10;vD6fowCnlvWphVmOUB3lESgpwnUs+7f1oDYDxioFse4tjkuvcivTKBVeE10c/1z3aVXTfp3K2evX&#10;D2X1Ew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JfO/24kAgAAmA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6"/>
              </w:rPr>
              <w:t xml:space="preserve"> Insatisfeito</w:t>
            </w:r>
          </w:p>
        </w:tc>
        <w:tc>
          <w:tcPr>
            <w:tcW w:w="3285" w:type="dxa"/>
          </w:tcPr>
          <w:p w14:paraId="6B2ACC8F" w14:textId="53CC62AB" w:rsidR="008A5B17" w:rsidRPr="007E2A04" w:rsidRDefault="00882CAC" w:rsidP="00D71F0A">
            <w:pPr>
              <w:spacing w:after="48" w:line="480" w:lineRule="auto"/>
              <w:rPr>
                <w:sz w:val="16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2A0A1256" wp14:editId="3FCA6D35">
                      <wp:extent cx="114300" cy="114300"/>
                      <wp:effectExtent l="12065" t="12700" r="6985" b="6350"/>
                      <wp:docPr id="9" name="Retângu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568D83" id="Retângulo 8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F7tKQIAAJYEAAAOAAAAZHJzL2Uyb0RvYy54bWysVF1uEzEQfkfiDpbfye6GQNNVNhVqKUIq&#10;UFE4gGN7s1Ztj7GdbMJxehUuxthOQ4AHJNR9sDw//uabv11c7IwmW+mDAtvRZlJTIi0Hoey6o1+/&#10;XL+YUxIis4JpsLKjexnoxfL5s8XoWjmFAbSQniCIDe3oOjrE6NqqCnyQhoUJOGnR2IM3LKLo15Xw&#10;bER0o6tpXb+uRvDCeeAyBNReFSNdZvy+lzx+6vsgI9EdRW4xnz6fq3RWywVr1565QfEDDfYfLAxT&#10;FoMeoa5YZGTj1V9QRnEPAfo44WAq6HvFZc4Bs2nqP7K5G5iTORcsTnDHMoWng+Uft7eeKNHRc0os&#10;M9iizzL+eLDrjQYyT/UZXWjR7c7d+pRhcDfA7wMaqt8sSQjoQ1bjBxCIwzYRck12vTfpJWZLdrn0&#10;+2Pp5S4Sjsqmmb2ssUEcTYd7isDax8fOh/hOgiHp0lGPnc3gbHsTYnF9dMksQStxrbTOQpomeak9&#10;2TKcAx2b/FRvDDItuqZOXxkH1OPQFH1WIY08kAkikwqn6NqSEUlPz/D9v0KL+ycNbVTE7dHKdHR+&#10;ksAgmXhrBVaFtZEpXe6YhbaHrqVGlc6uQOyxaR7KauAq42UA/52SEdeio+HbhnlJiX5vce7Om9ks&#10;7VEWZq/Opij4U8vq1MIsR6iO8ugpKcJlLNu3cV6tB4xVCmLhDY5Lr3Ir0ygVXge6OPy57odFTdt1&#10;KmevX7+T5U8AAAD//wMAUEsDBBQABgAIAAAAIQAMrAgh2AAAAAMBAAAPAAAAZHJzL2Rvd25yZXYu&#10;eG1sTI/NasMwEITvhb6D2EJvjdwegnEth1AIJPTS/B16W1sb24m1MpISu29fpT0kl12GWWa/yWej&#10;6cSFnG8tK3idJCCIK6tbrhXstouXFIQPyBo7y6TghzzMiseHHDNtB17TZRNqEUPYZ6igCaHPpPRV&#10;Qwb9xPbE0TtYZzBE6WqpHQ4x3HTyLUmm0mDL8UODPX00VJ02Z6Ng3W5X+8VQfk/3n1+pdfPl8UBW&#10;qeencf4OItAYbsdwxY/oUESm0p5Ze9EpiEXC37x6aVTl/5ZFLu/Zi18AAAD//wMAUEsBAi0AFAAG&#10;AAgAAAAhALaDOJL+AAAA4QEAABMAAAAAAAAAAAAAAAAAAAAAAFtDb250ZW50X1R5cGVzXS54bWxQ&#10;SwECLQAUAAYACAAAACEAOP0h/9YAAACUAQAACwAAAAAAAAAAAAAAAAAvAQAAX3JlbHMvLnJlbHNQ&#10;SwECLQAUAAYACAAAACEAJtBe7SkCAACWBAAADgAAAAAAAAAAAAAAAAAuAgAAZHJzL2Uyb0RvYy54&#10;bWxQSwECLQAUAAYACAAAACEADKwIIdgAAAADAQAADwAAAAAAAAAAAAAAAACDBAAAZHJzL2Rvd25y&#10;ZXYueG1sUEsFBgAAAAAEAAQA8wAAAIgFAAAAAA=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6"/>
              </w:rPr>
              <w:t xml:space="preserve"> Completamente Insatisfeito</w:t>
            </w:r>
          </w:p>
        </w:tc>
      </w:tr>
    </w:tbl>
    <w:p w14:paraId="7F9E1FD9" w14:textId="77777777" w:rsidR="008A5B17" w:rsidRPr="007E2A04" w:rsidRDefault="008A5B17" w:rsidP="008A5B17">
      <w:pPr>
        <w:pStyle w:val="ListParagraph"/>
        <w:numPr>
          <w:ilvl w:val="0"/>
          <w:numId w:val="23"/>
        </w:numPr>
        <w:spacing w:after="0"/>
        <w:jc w:val="both"/>
        <w:rPr>
          <w:sz w:val="18"/>
        </w:rPr>
      </w:pPr>
      <w:r w:rsidRPr="007E2A04">
        <w:rPr>
          <w:sz w:val="18"/>
        </w:rPr>
        <w:t>Caso fosse necessário, aceitaria repetir o procedimento novamente?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9"/>
        <w:gridCol w:w="2159"/>
      </w:tblGrid>
      <w:tr w:rsidR="008A5B17" w:rsidRPr="007E2A04" w14:paraId="133DCECC" w14:textId="77777777" w:rsidTr="00D71F0A">
        <w:tc>
          <w:tcPr>
            <w:tcW w:w="2159" w:type="dxa"/>
          </w:tcPr>
          <w:p w14:paraId="7038B214" w14:textId="1E1D0C35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5F6E39AB" wp14:editId="3118C3D2">
                      <wp:extent cx="114300" cy="114300"/>
                      <wp:effectExtent l="13335" t="12065" r="15240" b="6985"/>
                      <wp:docPr id="8" name="Rectangl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E85DA2" id="Rectangle 207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zFUIwIAAJcEAAAOAAAAZHJzL2Uyb0RvYy54bWysVFtv0zAUfkfiP1h+p0lKoRA1ndDGENKA&#10;icEPOLWdxppv2E7T8ut3bHelwAMSWh4sn4u/851bVhd7rchO+CCt6WgzqykRhlkuzbaj379dv3hD&#10;SYhgOChrREcPItCL9fNnq8m1Ym4Hq7jwBEFMaCfX0SFG11ZVYIPQEGbWCYPG3noNEUW/rbiHCdG1&#10;quZ1/bqarOfOWyZCQO1VMdJ1xu97weKXvg8iEtVR5Bbz6fO5SWe1XkG79eAGyY404D9YaJAGg56g&#10;riACGb38C0pL5m2wfZwxqyvb95KJnANm09R/ZHM3gBM5FyxOcKcyhaeDZZ93t55I3lFslAGNLfqK&#10;RQOzVYLM62Uq0ORCi3537tanFIO7sew+oKH6zZKEgD5kM32yHIFgjDYXZd97nV5iumSfa3841V7s&#10;I2GobJrFyxo7xNB0vKcI0D4+dj7ED8Jqki4d9cgyg8PuJsTi+uiSWVol+bVUKgtpnMSl8mQHOAgq&#10;NvmpGjUyLbqmTl+ZB9Tj1BR9ViGNPJEJIpMK5+jKkAlJz5f4/l+h+f2ThtYy4vooqbF/ZwkMAvh7&#10;w7Eq0EaQqtwxC2WOXUuNKp3dWH7ApnlbdgN3GS+D9T8pmXAvOhp+jOAFJeqjwcF72ywWaZGysHi1&#10;nKPgzy2bcwsYhlAdZdFTUoTLWNZvdF5uB4xVCmLsOxyXXuZWplEqvI50cfpz3Y+bmtbrXM5ev/4n&#10;6wcAAAD//wMAUEsDBBQABgAIAAAAIQAMrAgh2AAAAAMBAAAPAAAAZHJzL2Rvd25yZXYueG1sTI/N&#10;asMwEITvhb6D2EJvjdwegnEth1AIJPTS/B16W1sb24m1MpISu29fpT0kl12GWWa/yWej6cSFnG8t&#10;K3idJCCIK6tbrhXstouXFIQPyBo7y6TghzzMiseHHDNtB17TZRNqEUPYZ6igCaHPpPRVQwb9xPbE&#10;0TtYZzBE6WqpHQ4x3HTyLUmm0mDL8UODPX00VJ02Z6Ng3W5X+8VQfk/3n1+pdfPl8UBWqeencf4O&#10;ItAYbsdwxY/oUESm0p5Ze9EpiEXC37x6aVTl/5ZFLu/Zi18AAAD//wMAUEsBAi0AFAAGAAgAAAAh&#10;ALaDOJL+AAAA4QEAABMAAAAAAAAAAAAAAAAAAAAAAFtDb250ZW50X1R5cGVzXS54bWxQSwECLQAU&#10;AAYACAAAACEAOP0h/9YAAACUAQAACwAAAAAAAAAAAAAAAAAvAQAAX3JlbHMvLnJlbHNQSwECLQAU&#10;AAYACAAAACEA+ucxVCMCAACXBAAADgAAAAAAAAAAAAAAAAAuAgAAZHJzL2Uyb0RvYy54bWxQSwEC&#10;LQAUAAYACAAAACEADKwIIdgAAAADAQAADwAAAAAAAAAAAAAAAAB9BAAAZHJzL2Rvd25yZXYueG1s&#10;UEsFBgAAAAAEAAQA8wAAAIIFAAAAAA=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Sim</w:t>
            </w:r>
          </w:p>
        </w:tc>
        <w:tc>
          <w:tcPr>
            <w:tcW w:w="2159" w:type="dxa"/>
          </w:tcPr>
          <w:p w14:paraId="4A1498FC" w14:textId="2C206C8F" w:rsidR="008A5B17" w:rsidRPr="007E2A04" w:rsidRDefault="00882CAC" w:rsidP="00D71F0A">
            <w:pPr>
              <w:spacing w:after="48" w:line="480" w:lineRule="auto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22A73974" wp14:editId="643A501E">
                      <wp:extent cx="114300" cy="114300"/>
                      <wp:effectExtent l="12700" t="12065" r="6350" b="6985"/>
                      <wp:docPr id="7" name="Rectangl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73E73F" id="Rectangle 206" o:spid="_x0000_s1026" style="width:9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l1iJAIAAJcEAAAOAAAAZHJzL2Uyb0RvYy54bWysVNtuEzEQfUfiHyy/k90NoSmrbCrUUoRU&#10;oKLwARPbm7XqG7aTTfj6ju00DeUBCXUfLM/FZ87cdnGx04pshQ/Smo42k5oSYZjl0qw7+vPH9Ztz&#10;SkIEw0FZIzq6F4FeLF+/WoyuFVM7WMWFJwhiQju6jg4xuraqAhuEhjCxThg09tZriCj6dcU9jIiu&#10;VTWt67NqtJ47b5kIAbVXxUiXGb/vBYvf+j6ISFRHkVvMp8/nKp3VcgHt2oMbJDvQgP9goUEaDHqE&#10;uoIIZOPlX1BaMm+D7eOEWV3ZvpdM5Bwwm6Z+ls3dAE7kXLA4wR3LFF4Oln3d3noieUfnlBjQ2KLv&#10;WDQwayXItD5LBRpdaNHvzt36lGJwN5bdBzRUf1iSENCHrMYvliMQbKLNRdn1XqeXmC7Z5drvj7UX&#10;u0gYKptm9rbGDjE0He4pArSPj50P8ZOwmqRLRz2yzOCwvQmxuD66ZJZWSX4tlcpCGidxqTzZAg6C&#10;ik1+qjYamRZdU6evzAPqcWqKPquQRp7IBJFJhVN0ZciIpKdzfP+v0Pz+RUNrGXF9lNQdPT9JYBDA&#10;PxqOVYE2glTljlkoc+haalTp7MryPTbN27IbuMt4Gaz/TcmIe9HR8GsDXlCiPhscvPfNbJYWKQuz&#10;d/MpCv7Usjq1gGEI1VEWPSVFuIxl/TbOy/WAsUpBjP2A49LL3Mo0SoXXgS5Of677YVPTep3K2evp&#10;f7J8AAAA//8DAFBLAwQUAAYACAAAACEADKwIIdgAAAADAQAADwAAAGRycy9kb3ducmV2LnhtbEyP&#10;zWrDMBCE74W+g9hCb43cHoJxLYdQCCT00vwdeltbG9uJtTKSErtvX6U9JJddhllmv8lno+nEhZxv&#10;LSt4nSQgiCurW64V7LaLlxSED8gaO8uk4Ic8zIrHhxwzbQde02UTahFD2GeooAmhz6T0VUMG/cT2&#10;xNE7WGcwROlqqR0OMdx08i1JptJgy/FDgz19NFSdNmejYN1uV/vFUH5P959fqXXz5fFAVqnnp3H+&#10;DiLQGG7HcMWP6FBEptKeWXvRKYhFwt+8emlU5f+WRS7v2YtfAAAA//8DAFBLAQItABQABgAIAAAA&#10;IQC2gziS/gAAAOEBAAATAAAAAAAAAAAAAAAAAAAAAABbQ29udGVudF9UeXBlc10ueG1sUEsBAi0A&#10;FAAGAAgAAAAhADj9If/WAAAAlAEAAAsAAAAAAAAAAAAAAAAALwEAAF9yZWxzLy5yZWxzUEsBAi0A&#10;FAAGAAgAAAAhAPQ+XWIkAgAAlwQAAA4AAAAAAAAAAAAAAAAALgIAAGRycy9lMm9Eb2MueG1sUEsB&#10;Ai0AFAAGAAgAAAAhAAysCCHYAAAAAwEAAA8AAAAAAAAAAAAAAAAAfgQAAGRycy9kb3ducmV2Lnht&#10;bFBLBQYAAAAABAAEAPMAAACDBQAAAAA=&#10;" fillcolor="white [3201]" strokecolor="black [3200]" strokeweight="1pt">
                      <v:path arrowok="t"/>
                      <w10:anchorlock/>
                    </v:rect>
                  </w:pict>
                </mc:Fallback>
              </mc:AlternateContent>
            </w:r>
            <w:r w:rsidR="008A5B17" w:rsidRPr="007E2A04">
              <w:rPr>
                <w:sz w:val="18"/>
              </w:rPr>
              <w:t xml:space="preserve"> Não</w:t>
            </w:r>
          </w:p>
        </w:tc>
      </w:tr>
    </w:tbl>
    <w:p w14:paraId="19D3261B" w14:textId="20A00594" w:rsidR="00253E5F" w:rsidRPr="00FC501E" w:rsidRDefault="008A5B17" w:rsidP="00FC501E">
      <w:pPr>
        <w:spacing w:after="48"/>
        <w:jc w:val="both"/>
        <w:rPr>
          <w:rFonts w:ascii="Arial" w:hAnsi="Arial" w:cs="Arial"/>
          <w:sz w:val="20"/>
        </w:rPr>
      </w:pPr>
      <w:r w:rsidRPr="0012310F">
        <w:rPr>
          <w:rFonts w:ascii="Arial" w:hAnsi="Arial" w:cs="Arial"/>
          <w:sz w:val="20"/>
        </w:rPr>
        <w:t xml:space="preserve">Figura 9. Questionário acerca do “Nível de </w:t>
      </w:r>
      <w:r w:rsidR="00BF6413">
        <w:rPr>
          <w:rFonts w:ascii="Arial" w:hAnsi="Arial" w:cs="Arial"/>
          <w:sz w:val="20"/>
        </w:rPr>
        <w:t>S</w:t>
      </w:r>
      <w:r w:rsidRPr="0012310F">
        <w:rPr>
          <w:rFonts w:ascii="Arial" w:hAnsi="Arial" w:cs="Arial"/>
          <w:sz w:val="20"/>
        </w:rPr>
        <w:t xml:space="preserve">atisfação do </w:t>
      </w:r>
      <w:r w:rsidR="00BF6413">
        <w:rPr>
          <w:rFonts w:ascii="Arial" w:hAnsi="Arial" w:cs="Arial"/>
          <w:sz w:val="20"/>
        </w:rPr>
        <w:t>D</w:t>
      </w:r>
      <w:r w:rsidRPr="0012310F">
        <w:rPr>
          <w:rFonts w:ascii="Arial" w:hAnsi="Arial" w:cs="Arial"/>
          <w:sz w:val="20"/>
        </w:rPr>
        <w:t xml:space="preserve">oente </w:t>
      </w:r>
      <w:r w:rsidR="00BF6413">
        <w:rPr>
          <w:rFonts w:ascii="Arial" w:hAnsi="Arial" w:cs="Arial"/>
          <w:sz w:val="20"/>
        </w:rPr>
        <w:t>A</w:t>
      </w:r>
      <w:r w:rsidRPr="0012310F">
        <w:rPr>
          <w:rFonts w:ascii="Arial" w:hAnsi="Arial" w:cs="Arial"/>
          <w:sz w:val="20"/>
        </w:rPr>
        <w:t xml:space="preserve">pós </w:t>
      </w:r>
      <w:r w:rsidR="00BF6413">
        <w:rPr>
          <w:rFonts w:ascii="Arial" w:hAnsi="Arial" w:cs="Arial"/>
          <w:sz w:val="20"/>
        </w:rPr>
        <w:t>R</w:t>
      </w:r>
      <w:r w:rsidRPr="0012310F">
        <w:rPr>
          <w:rFonts w:ascii="Arial" w:hAnsi="Arial" w:cs="Arial"/>
          <w:sz w:val="20"/>
        </w:rPr>
        <w:t>ealizar</w:t>
      </w:r>
      <w:r w:rsidR="00BF6413">
        <w:rPr>
          <w:rFonts w:ascii="Arial" w:hAnsi="Arial" w:cs="Arial"/>
          <w:sz w:val="20"/>
        </w:rPr>
        <w:t xml:space="preserve"> F</w:t>
      </w:r>
      <w:r w:rsidRPr="0012310F">
        <w:rPr>
          <w:rFonts w:ascii="Arial" w:hAnsi="Arial" w:cs="Arial"/>
          <w:sz w:val="20"/>
        </w:rPr>
        <w:t>ibroscopia”.</w:t>
      </w:r>
    </w:p>
    <w:sectPr w:rsidR="00253E5F" w:rsidRPr="00FC501E" w:rsidSect="00CB0BD5">
      <w:pgSz w:w="11906" w:h="16838"/>
      <w:pgMar w:top="1418" w:right="1418" w:bottom="1418" w:left="1701" w:header="709" w:footer="709" w:gutter="0"/>
      <w:pgNumType w:fmt="lowerRoman"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C8E2B" w14:textId="77777777" w:rsidR="00C41305" w:rsidRDefault="00C41305" w:rsidP="001909CF">
      <w:pPr>
        <w:spacing w:after="0" w:line="240" w:lineRule="auto"/>
      </w:pPr>
      <w:r>
        <w:separator/>
      </w:r>
    </w:p>
  </w:endnote>
  <w:endnote w:type="continuationSeparator" w:id="0">
    <w:p w14:paraId="1C035670" w14:textId="77777777" w:rsidR="00C41305" w:rsidRDefault="00C41305" w:rsidP="00190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947278"/>
      <w:docPartObj>
        <w:docPartGallery w:val="Page Numbers (Bottom of Page)"/>
        <w:docPartUnique/>
      </w:docPartObj>
    </w:sdtPr>
    <w:sdtEndPr/>
    <w:sdtContent>
      <w:p w14:paraId="40ED13CA" w14:textId="01EDBB09" w:rsidR="00C41305" w:rsidRPr="008D5FA3" w:rsidRDefault="00C41305" w:rsidP="008D5FA3">
        <w:pPr>
          <w:pStyle w:val="Footer"/>
          <w:jc w:val="center"/>
        </w:pPr>
        <w:r>
          <w:rPr>
            <w:rFonts w:ascii="Arial" w:hAnsi="Arial" w:cs="Arial"/>
            <w:noProof/>
            <w:lang w:eastAsia="pt-P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D3A1713" wp14:editId="55B6A900">
                  <wp:simplePos x="0" y="0"/>
                  <wp:positionH relativeFrom="column">
                    <wp:posOffset>3082290</wp:posOffset>
                  </wp:positionH>
                  <wp:positionV relativeFrom="paragraph">
                    <wp:posOffset>32385</wp:posOffset>
                  </wp:positionV>
                  <wp:extent cx="2895600" cy="0"/>
                  <wp:effectExtent l="9525" t="7620" r="9525" b="11430"/>
                  <wp:wrapNone/>
                  <wp:docPr id="5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8956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2C55052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242.7pt;margin-top:2.55pt;width:22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CrHgIAADsEAAAOAAAAZHJzL2Uyb0RvYy54bWysU02P2jAQvVfqf7B8Z/NRoBARVqsEetm2&#10;SLv9AcZ2EquObdmGgKr+944NQWx7qapyMOPMzJs388arx1Mv0ZFbJ7QqcfaQYsQV1UyotsTfXreT&#10;BUbOE8WI1IqX+Mwdfly/f7caTMFz3WnJuEUAolwxmBJ33psiSRzteE/cgzZcgbPRticerrZNmCUD&#10;oPcyydN0ngzaMmM15c7B1/rixOuI3zSc+q9N47hHssTAzcfTxnMfzmS9IkVriekEvdIg/8CiJ0JB&#10;0RtUTTxBByv+gOoFtdrpxj9Q3Se6aQTlsQfoJkt/6+alI4bHXmA4ztzG5P4fLP1y3FkkWIlnGCnS&#10;g0RPB69jZZSH8QzGFRBVqZ0NDdKTejHPmn53SOmqI6rlMfj1bCA3CxnJm5RwcQaK7IfPmkEMAfw4&#10;q1Nj+wAJU0CnKMn5Jgk/eUThY75YzuYpKEdHX0KKMdFY5z9x3aNglNh5S0Tb+UorBcJrm8Uy5Pjs&#10;fKBFijEhVFV6K6SM+kuFhhIvZ/ksJjgtBQvOEOZsu6+kRUcSNij+Yo/guQ+z+qBYBOs4YZur7YmQ&#10;FxuKSxXwoDGgc7UuK/JjmS43i81iOpnm881kmtb15GlbTSfzbfZxVn+oq6rOfgZq2bToBGNcBXbj&#10;umbTv1uH68O5LNptYW9jSN6ix3kB2fE/ko7KBjEva7HX7Lyzo+KwoTH4+prCE7i/g33/5te/AAAA&#10;//8DAFBLAwQUAAYACAAAACEAwQqclNsAAAAHAQAADwAAAGRycy9kb3ducmV2LnhtbEyOwW7CMBBE&#10;75X4B2uReqmKE5RUkMZBCIlDjwWkXk28TQLxOoodkvL13fbSHp9mNPPyzWRbccPeN44UxIsIBFLp&#10;TEOVgtNx/7wC4YMmo1tHqOALPWyK2UOuM+NGesfbIVSCR8hnWkEdQpdJ6csarfYL1yFx9ul6qwNj&#10;X0nT65HHbSuXUfQirW6IH2rd4a7G8noYrAL0QxpH27WtTm/38eljeb+M3VGpx/m0fQURcAp/ZfjR&#10;Z3Uo2OnsBjJetAqSVZpwVUEag+B8ncTM51+WRS7/+xffAAAA//8DAFBLAQItABQABgAIAAAAIQC2&#10;gziS/gAAAOEBAAATAAAAAAAAAAAAAAAAAAAAAABbQ29udGVudF9UeXBlc10ueG1sUEsBAi0AFAAG&#10;AAgAAAAhADj9If/WAAAAlAEAAAsAAAAAAAAAAAAAAAAALwEAAF9yZWxzLy5yZWxzUEsBAi0AFAAG&#10;AAgAAAAhAJOz8KseAgAAOwQAAA4AAAAAAAAAAAAAAAAALgIAAGRycy9lMm9Eb2MueG1sUEsBAi0A&#10;FAAGAAgAAAAhAMEKnJTbAAAABwEAAA8AAAAAAAAAAAAAAAAAeAQAAGRycy9kb3ducmV2LnhtbFBL&#10;BQYAAAAABAAEAPMAAACABQAAAAA=&#10;"/>
              </w:pict>
            </mc:Fallback>
          </mc:AlternateContent>
        </w:r>
        <w:r>
          <w:rPr>
            <w:rFonts w:ascii="Arial" w:hAnsi="Arial" w:cs="Arial"/>
            <w:noProof/>
            <w:lang w:eastAsia="pt-PT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8940C3D" wp14:editId="70B56EFC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32385</wp:posOffset>
                  </wp:positionV>
                  <wp:extent cx="2895600" cy="0"/>
                  <wp:effectExtent l="9525" t="7620" r="9525" b="11430"/>
                  <wp:wrapNone/>
                  <wp:docPr id="4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8956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26372C8D" id="AutoShape 1" o:spid="_x0000_s1026" type="#_x0000_t32" style="position:absolute;margin-left:-4.05pt;margin-top:2.55pt;width:22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SmqHw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lDSnRLMe&#10;KXrae4iRSRbaMxhXoFWlNzYUyI/6xTwD/+qIhqpleiej8evJoG/0SO5cwsUZDLIdPoJAG4b4sVfH&#10;xvYBErtAjpGS040SefSE4+N4Np9MU2SOX3UJK66Oxjr/QUJPglBS5y1Tu9ZXoDUSDzaLYdjh2Xks&#10;BB2vDiGqhrXqush/p8lQ0vlkPIkODjolgjKYObvbVp0lBxYmKH6hKwh2Z2Zhr0UEayUTq4vsmerO&#10;Mtp3OuBhYZjORTqPyLd5Ol/NVrN8lI+nq1Ge1vXoaV3lo+k6ez+p39VVVWffQ2pZXrRKCKlDdtdx&#10;zfK/G4fL4pwH7TawtzYk9+ixREz2+o9JR2YDmeex2II4bWzoRiAZJzQaX7YprMCv92j1c+eXPwAA&#10;AP//AwBQSwMEFAAGAAgAAAAhAMgNRejbAAAABgEAAA8AAABkcnMvZG93bnJldi54bWxMjkFLw0AU&#10;hO+C/2F5ghdpNymttjEvpQgePNoWvG6zzySafRuymyb21/v0oqdhmGHmy7eTa9WZ+tB4RkjnCSji&#10;0tuGK4Tj4Xm2BhWiYWtaz4TwRQG2xfVVbjLrR36l8z5WSkY4ZAahjrHLtA5lTc6Eue+IJXv3vTNR&#10;bF9p25tRxl2rF0lyr51pWB5q09FTTeXnfnAIFIZVmuw2rjq+XMa7t8XlY+wOiLc30+4RVKQp/pXh&#10;B1/QoRCmkx/YBtUizNapNBFWIhIvlw8bUKdfr4tc/8cvvgEAAP//AwBQSwECLQAUAAYACAAAACEA&#10;toM4kv4AAADhAQAAEwAAAAAAAAAAAAAAAAAAAAAAW0NvbnRlbnRfVHlwZXNdLnhtbFBLAQItABQA&#10;BgAIAAAAIQA4/SH/1gAAAJQBAAALAAAAAAAAAAAAAAAAAC8BAABfcmVscy8ucmVsc1BLAQItABQA&#10;BgAIAAAAIQAOYSmqHwIAADsEAAAOAAAAAAAAAAAAAAAAAC4CAABkcnMvZTJvRG9jLnhtbFBLAQIt&#10;ABQABgAIAAAAIQDIDUXo2wAAAAYBAAAPAAAAAAAAAAAAAAAAAHkEAABkcnMvZG93bnJldi54bWxQ&#10;SwUGAAAAAAQABADzAAAAgQUAAAAA&#10;"/>
              </w:pict>
            </mc:Fallback>
          </mc:AlternateContent>
        </w:r>
        <w:r>
          <w:t xml:space="preserve">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740E80">
          <w:rPr>
            <w:rFonts w:ascii="Arial" w:hAnsi="Arial" w:cs="Arial"/>
            <w:noProof/>
          </w:rPr>
          <w:t>13</w:t>
        </w:r>
        <w:r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928C6" w14:textId="77777777" w:rsidR="00C41305" w:rsidRDefault="00C41305" w:rsidP="001909CF">
      <w:pPr>
        <w:spacing w:after="0" w:line="240" w:lineRule="auto"/>
      </w:pPr>
      <w:r>
        <w:separator/>
      </w:r>
    </w:p>
  </w:footnote>
  <w:footnote w:type="continuationSeparator" w:id="0">
    <w:p w14:paraId="190F71ED" w14:textId="77777777" w:rsidR="00C41305" w:rsidRDefault="00C41305" w:rsidP="00190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BD8E3" w14:textId="3F556623" w:rsidR="00C41305" w:rsidRDefault="00C41305">
    <w:pPr>
      <w:pStyle w:val="Header"/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2547A2" wp14:editId="31525A0D">
              <wp:simplePos x="0" y="0"/>
              <wp:positionH relativeFrom="column">
                <wp:posOffset>-51435</wp:posOffset>
              </wp:positionH>
              <wp:positionV relativeFrom="paragraph">
                <wp:posOffset>11430</wp:posOffset>
              </wp:positionV>
              <wp:extent cx="6076950" cy="635"/>
              <wp:effectExtent l="9525" t="13970" r="9525" b="13970"/>
              <wp:wrapNone/>
              <wp:docPr id="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695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89996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.05pt;margin-top:.9pt;width:478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LenwAIAAPoFAAAOAAAAZHJzL2Uyb0RvYy54bWysVFFvmzAQfp+0/2DxToFAIEFNqpSQvXRb&#10;pHbas4tNsGZsZDsh0bT/vrNJWNNK0zSVB2Sffd99d/f5bu+OLUcHqjSTYuFFN6GHqKgkYWK38L49&#10;bfyZh7TBgmAuBV14J6q9u+XHD7d9l9OJbCQnVCEAETrvu4XXGNPlQaCrhrZY38iOCjispWqxga3a&#10;BUThHtBbHkzCMA16qUinZEW1But6OPSWDr+uaWW+1rWmBvGFB9yM+yv3f7b/YHmL853CXcOqMw38&#10;HyxazAQEHaHW2GC0V+wNVMsqJbWszU0l20DWNauoywGyicJX2Tw2uKMuFyiO7sYy6feDrb4ctgox&#10;svBSDwncQotWeyNdZBTb8vSdzuFWIbbKJlgdxWP3IKsfGglZNFjsqLv8dOrAN7IewZWL3egOgjz3&#10;nyWBOxjwXa2OtWotJFQBHV1LTmNL6NGgCoxpmKXzKXSugrM0njp8nF9cO6XNJypbZBcLTxuF2a4x&#10;hRQCWi9V5ALhw4M2lhjOLw42rpAbxrlTABeoB/aTLAydh5acEXtq7zkx0oIrdMAgI3McUPm+hYQG&#10;WxTab1AT2EFzg92ZIOwI4UhcoSu5F8SRaCgm5XltMOPDGry5sDSok/OQCeyOBpbODqVyUvs5D+fl&#10;rJwlfjJJSz8J12t/tSkSP91E2XQdr4tiHf2y+UVJ3jBCqLApXmQfJf8mq/MDHAQ7Cn8sZnCN7hIG&#10;stdMV5tpmCXxzM+yaewncRn697NN4a+KKE2z8r64L18xLV32+n3IjqW0rOTeUPXYkB4RZkU0mcVz&#10;mFqEwZiIZ2EazjMPYb6D+VYZ5SElzXdmGqd6q1eLMfZ3aDs3byUy/YtCcI551+DBebz4Rjcj06Go&#10;Fz3Y3djRc53+lB1QLlpxD9O+xeFVP0ty2qrLg4UB45zOw9BOsJd7WL8c2cvfAAAA//8DAFBLAwQU&#10;AAYACAAAACEAY4rfNdkAAAAGAQAADwAAAGRycy9kb3ducmV2LnhtbEyPwU7EMAxE70j8Q2QkbrvJ&#10;IoTa0nSFEEhwAhbE2duaptA4pcm2ha/HnOA4ntH4TbldfK8mGmMX2MJmbUAR16HpuLXw8ny7ykDF&#10;hNxgH5gsfFGEbXV8VGLRhJmfaNqlVkkJxwItuJSGQutYO/IY12EgFu8tjB6TyLHVzYizlPtenxlz&#10;oT12LB8cDnTtqP7YHbwFn73P9+HVPcx8g6b9vsPp0Xxae3qyXF2CSrSkvzD84gs6VMK0Dwduouot&#10;rLKNJOUuA8TOz7Mc1F50Droq9X/86gcAAP//AwBQSwECLQAUAAYACAAAACEAtoM4kv4AAADhAQAA&#10;EwAAAAAAAAAAAAAAAAAAAAAAW0NvbnRlbnRfVHlwZXNdLnhtbFBLAQItABQABgAIAAAAIQA4/SH/&#10;1gAAAJQBAAALAAAAAAAAAAAAAAAAAC8BAABfcmVscy8ucmVsc1BLAQItABQABgAIAAAAIQDNnLen&#10;wAIAAPoFAAAOAAAAAAAAAAAAAAAAAC4CAABkcnMvZTJvRG9jLnhtbFBLAQItABQABgAIAAAAIQBj&#10;it812QAAAAYBAAAPAAAAAAAAAAAAAAAAABoFAABkcnMvZG93bnJldi54bWxQSwUGAAAAAAQABADz&#10;AAAAIAYAAAAA&#10;" strokecolor="black [3213]" strokeweight="1pt">
              <v:shadow color="#7f7f7f [1601]" opacity=".5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77451"/>
    <w:multiLevelType w:val="hybridMultilevel"/>
    <w:tmpl w:val="BAC8320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079C"/>
    <w:multiLevelType w:val="multilevel"/>
    <w:tmpl w:val="5134AA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83E3D"/>
    <w:multiLevelType w:val="hybridMultilevel"/>
    <w:tmpl w:val="3A06724E"/>
    <w:lvl w:ilvl="0" w:tplc="FD8A583A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57883"/>
    <w:multiLevelType w:val="hybridMultilevel"/>
    <w:tmpl w:val="6E8A069E"/>
    <w:lvl w:ilvl="0" w:tplc="4560CF1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D6198A"/>
    <w:multiLevelType w:val="multilevel"/>
    <w:tmpl w:val="83D29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890567B"/>
    <w:multiLevelType w:val="multilevel"/>
    <w:tmpl w:val="028AD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03C2E"/>
    <w:multiLevelType w:val="hybridMultilevel"/>
    <w:tmpl w:val="4AAAD03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84998"/>
    <w:multiLevelType w:val="hybridMultilevel"/>
    <w:tmpl w:val="ED86B99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D30F3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0630D5"/>
    <w:multiLevelType w:val="multilevel"/>
    <w:tmpl w:val="487E884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68" w:hanging="1800"/>
      </w:pPr>
      <w:rPr>
        <w:rFonts w:hint="default"/>
      </w:rPr>
    </w:lvl>
  </w:abstractNum>
  <w:abstractNum w:abstractNumId="10" w15:restartNumberingAfterBreak="0">
    <w:nsid w:val="42502997"/>
    <w:multiLevelType w:val="hybridMultilevel"/>
    <w:tmpl w:val="E7C0502A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67103F"/>
    <w:multiLevelType w:val="hybridMultilevel"/>
    <w:tmpl w:val="BF8A92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35D07"/>
    <w:multiLevelType w:val="hybridMultilevel"/>
    <w:tmpl w:val="E6480AEA"/>
    <w:lvl w:ilvl="0" w:tplc="D3F057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C0F2A17"/>
    <w:multiLevelType w:val="hybridMultilevel"/>
    <w:tmpl w:val="FB64C33C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506BF3"/>
    <w:multiLevelType w:val="hybridMultilevel"/>
    <w:tmpl w:val="118A36F0"/>
    <w:lvl w:ilvl="0" w:tplc="4560CF1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B5B72"/>
    <w:multiLevelType w:val="hybridMultilevel"/>
    <w:tmpl w:val="3A06724E"/>
    <w:lvl w:ilvl="0" w:tplc="FD8A583A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E7EF6"/>
    <w:multiLevelType w:val="multilevel"/>
    <w:tmpl w:val="CF7453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D4DC2"/>
    <w:multiLevelType w:val="hybridMultilevel"/>
    <w:tmpl w:val="4AAAD03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95D21"/>
    <w:multiLevelType w:val="hybridMultilevel"/>
    <w:tmpl w:val="27B46786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D467C9"/>
    <w:multiLevelType w:val="hybridMultilevel"/>
    <w:tmpl w:val="EF402CB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EC4DE5"/>
    <w:multiLevelType w:val="hybridMultilevel"/>
    <w:tmpl w:val="F140CA2E"/>
    <w:lvl w:ilvl="0" w:tplc="A4106F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E27727"/>
    <w:multiLevelType w:val="multilevel"/>
    <w:tmpl w:val="B16ADC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02981"/>
    <w:multiLevelType w:val="hybridMultilevel"/>
    <w:tmpl w:val="8348DD40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88307A"/>
    <w:multiLevelType w:val="hybridMultilevel"/>
    <w:tmpl w:val="DB70FC12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2"/>
  </w:num>
  <w:num w:numId="5">
    <w:abstractNumId w:val="15"/>
  </w:num>
  <w:num w:numId="6">
    <w:abstractNumId w:val="22"/>
  </w:num>
  <w:num w:numId="7">
    <w:abstractNumId w:val="19"/>
  </w:num>
  <w:num w:numId="8">
    <w:abstractNumId w:val="11"/>
  </w:num>
  <w:num w:numId="9">
    <w:abstractNumId w:val="18"/>
  </w:num>
  <w:num w:numId="10">
    <w:abstractNumId w:val="6"/>
  </w:num>
  <w:num w:numId="11">
    <w:abstractNumId w:val="17"/>
  </w:num>
  <w:num w:numId="12">
    <w:abstractNumId w:val="20"/>
  </w:num>
  <w:num w:numId="13">
    <w:abstractNumId w:val="3"/>
  </w:num>
  <w:num w:numId="14">
    <w:abstractNumId w:val="14"/>
  </w:num>
  <w:num w:numId="15">
    <w:abstractNumId w:val="13"/>
  </w:num>
  <w:num w:numId="16">
    <w:abstractNumId w:val="5"/>
  </w:num>
  <w:num w:numId="17">
    <w:abstractNumId w:val="0"/>
  </w:num>
  <w:num w:numId="18">
    <w:abstractNumId w:val="23"/>
  </w:num>
  <w:num w:numId="19">
    <w:abstractNumId w:val="21"/>
  </w:num>
  <w:num w:numId="20">
    <w:abstractNumId w:val="16"/>
  </w:num>
  <w:num w:numId="21">
    <w:abstractNumId w:val="1"/>
  </w:num>
  <w:num w:numId="22">
    <w:abstractNumId w:val="10"/>
  </w:num>
  <w:num w:numId="23">
    <w:abstractNumId w:val="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DE"/>
    <w:rsid w:val="0000268E"/>
    <w:rsid w:val="0000414F"/>
    <w:rsid w:val="000054F9"/>
    <w:rsid w:val="00014B8C"/>
    <w:rsid w:val="00015B57"/>
    <w:rsid w:val="00020912"/>
    <w:rsid w:val="00023943"/>
    <w:rsid w:val="00025D0C"/>
    <w:rsid w:val="00025F6D"/>
    <w:rsid w:val="000326F3"/>
    <w:rsid w:val="000339F5"/>
    <w:rsid w:val="00033B69"/>
    <w:rsid w:val="00036C17"/>
    <w:rsid w:val="000406D7"/>
    <w:rsid w:val="00046D6D"/>
    <w:rsid w:val="000477E9"/>
    <w:rsid w:val="0005143C"/>
    <w:rsid w:val="00051541"/>
    <w:rsid w:val="00051956"/>
    <w:rsid w:val="00055860"/>
    <w:rsid w:val="00060C92"/>
    <w:rsid w:val="0006264E"/>
    <w:rsid w:val="00062E73"/>
    <w:rsid w:val="00074F75"/>
    <w:rsid w:val="000772F6"/>
    <w:rsid w:val="000840DB"/>
    <w:rsid w:val="00084ED4"/>
    <w:rsid w:val="00085516"/>
    <w:rsid w:val="00087122"/>
    <w:rsid w:val="00092277"/>
    <w:rsid w:val="000946ED"/>
    <w:rsid w:val="000A3EB5"/>
    <w:rsid w:val="000A5F5D"/>
    <w:rsid w:val="000B1CA1"/>
    <w:rsid w:val="000B1D07"/>
    <w:rsid w:val="000B402E"/>
    <w:rsid w:val="000B4368"/>
    <w:rsid w:val="000B550E"/>
    <w:rsid w:val="000B690D"/>
    <w:rsid w:val="000C433F"/>
    <w:rsid w:val="000D11F3"/>
    <w:rsid w:val="000D4F0F"/>
    <w:rsid w:val="000D67EE"/>
    <w:rsid w:val="000D69EE"/>
    <w:rsid w:val="000E1ED3"/>
    <w:rsid w:val="000E70FE"/>
    <w:rsid w:val="000E7A1B"/>
    <w:rsid w:val="000F202B"/>
    <w:rsid w:val="000F3C6D"/>
    <w:rsid w:val="000F5F16"/>
    <w:rsid w:val="0010614A"/>
    <w:rsid w:val="00106B12"/>
    <w:rsid w:val="00107567"/>
    <w:rsid w:val="00107944"/>
    <w:rsid w:val="00107BF6"/>
    <w:rsid w:val="00112ADE"/>
    <w:rsid w:val="00114421"/>
    <w:rsid w:val="00114E32"/>
    <w:rsid w:val="00115505"/>
    <w:rsid w:val="00120604"/>
    <w:rsid w:val="0012159C"/>
    <w:rsid w:val="0012310F"/>
    <w:rsid w:val="001251D9"/>
    <w:rsid w:val="001261DB"/>
    <w:rsid w:val="00126ACE"/>
    <w:rsid w:val="001338F2"/>
    <w:rsid w:val="00133FA1"/>
    <w:rsid w:val="00136152"/>
    <w:rsid w:val="0013723A"/>
    <w:rsid w:val="00140620"/>
    <w:rsid w:val="0014204E"/>
    <w:rsid w:val="0014423D"/>
    <w:rsid w:val="00144A27"/>
    <w:rsid w:val="00145006"/>
    <w:rsid w:val="00146D43"/>
    <w:rsid w:val="00151F70"/>
    <w:rsid w:val="0015478E"/>
    <w:rsid w:val="00154DB4"/>
    <w:rsid w:val="00156C84"/>
    <w:rsid w:val="0016071F"/>
    <w:rsid w:val="00165783"/>
    <w:rsid w:val="001662A8"/>
    <w:rsid w:val="00172D3A"/>
    <w:rsid w:val="001737C7"/>
    <w:rsid w:val="001737FD"/>
    <w:rsid w:val="00174170"/>
    <w:rsid w:val="00174D39"/>
    <w:rsid w:val="00180465"/>
    <w:rsid w:val="00182CDC"/>
    <w:rsid w:val="00183B80"/>
    <w:rsid w:val="00184071"/>
    <w:rsid w:val="00184A23"/>
    <w:rsid w:val="00185610"/>
    <w:rsid w:val="0018779B"/>
    <w:rsid w:val="001909A5"/>
    <w:rsid w:val="001909CF"/>
    <w:rsid w:val="00191929"/>
    <w:rsid w:val="00192527"/>
    <w:rsid w:val="00192B04"/>
    <w:rsid w:val="0019556C"/>
    <w:rsid w:val="00195779"/>
    <w:rsid w:val="001968AB"/>
    <w:rsid w:val="0019790F"/>
    <w:rsid w:val="001A0CB6"/>
    <w:rsid w:val="001A2100"/>
    <w:rsid w:val="001A589B"/>
    <w:rsid w:val="001A7927"/>
    <w:rsid w:val="001B0EFB"/>
    <w:rsid w:val="001C05DD"/>
    <w:rsid w:val="001C1295"/>
    <w:rsid w:val="001C54EA"/>
    <w:rsid w:val="001C6803"/>
    <w:rsid w:val="001D1570"/>
    <w:rsid w:val="001D437C"/>
    <w:rsid w:val="001D5C42"/>
    <w:rsid w:val="001D62E1"/>
    <w:rsid w:val="001E0D4B"/>
    <w:rsid w:val="001E11F2"/>
    <w:rsid w:val="001E14EA"/>
    <w:rsid w:val="001E1E84"/>
    <w:rsid w:val="001E4508"/>
    <w:rsid w:val="001F2435"/>
    <w:rsid w:val="001F73C4"/>
    <w:rsid w:val="001F78F9"/>
    <w:rsid w:val="001F7915"/>
    <w:rsid w:val="00203591"/>
    <w:rsid w:val="002114F7"/>
    <w:rsid w:val="00211E3D"/>
    <w:rsid w:val="002146C5"/>
    <w:rsid w:val="00214852"/>
    <w:rsid w:val="00215BDF"/>
    <w:rsid w:val="0021730E"/>
    <w:rsid w:val="00222794"/>
    <w:rsid w:val="00224B19"/>
    <w:rsid w:val="00225969"/>
    <w:rsid w:val="00231D64"/>
    <w:rsid w:val="00233411"/>
    <w:rsid w:val="00236F1A"/>
    <w:rsid w:val="002375EE"/>
    <w:rsid w:val="00237B39"/>
    <w:rsid w:val="00244057"/>
    <w:rsid w:val="00247BBF"/>
    <w:rsid w:val="002516E1"/>
    <w:rsid w:val="00253770"/>
    <w:rsid w:val="00253E5F"/>
    <w:rsid w:val="002542A8"/>
    <w:rsid w:val="00256042"/>
    <w:rsid w:val="00256C9D"/>
    <w:rsid w:val="00257E42"/>
    <w:rsid w:val="00257FD6"/>
    <w:rsid w:val="002607FD"/>
    <w:rsid w:val="00260A42"/>
    <w:rsid w:val="00260C93"/>
    <w:rsid w:val="00264ED6"/>
    <w:rsid w:val="00267B1C"/>
    <w:rsid w:val="00272EC3"/>
    <w:rsid w:val="00273F1B"/>
    <w:rsid w:val="002750E7"/>
    <w:rsid w:val="002778D3"/>
    <w:rsid w:val="00286907"/>
    <w:rsid w:val="002909D7"/>
    <w:rsid w:val="0029289A"/>
    <w:rsid w:val="002936DB"/>
    <w:rsid w:val="002937C5"/>
    <w:rsid w:val="002A032F"/>
    <w:rsid w:val="002A1C0F"/>
    <w:rsid w:val="002A30FE"/>
    <w:rsid w:val="002A319C"/>
    <w:rsid w:val="002A3382"/>
    <w:rsid w:val="002A357C"/>
    <w:rsid w:val="002A3874"/>
    <w:rsid w:val="002B0082"/>
    <w:rsid w:val="002B2147"/>
    <w:rsid w:val="002B2209"/>
    <w:rsid w:val="002B4B78"/>
    <w:rsid w:val="002B6D6A"/>
    <w:rsid w:val="002C32C5"/>
    <w:rsid w:val="002C37F4"/>
    <w:rsid w:val="002C3823"/>
    <w:rsid w:val="002C43BE"/>
    <w:rsid w:val="002D04EC"/>
    <w:rsid w:val="002D104B"/>
    <w:rsid w:val="002D7079"/>
    <w:rsid w:val="002E0F0D"/>
    <w:rsid w:val="002E4598"/>
    <w:rsid w:val="003016F4"/>
    <w:rsid w:val="00302236"/>
    <w:rsid w:val="00303011"/>
    <w:rsid w:val="003034C6"/>
    <w:rsid w:val="00304D03"/>
    <w:rsid w:val="003057D1"/>
    <w:rsid w:val="003140D4"/>
    <w:rsid w:val="00316668"/>
    <w:rsid w:val="00321C68"/>
    <w:rsid w:val="00322794"/>
    <w:rsid w:val="00322CF8"/>
    <w:rsid w:val="0032415F"/>
    <w:rsid w:val="00325FFE"/>
    <w:rsid w:val="00327E8A"/>
    <w:rsid w:val="00330D11"/>
    <w:rsid w:val="003371A0"/>
    <w:rsid w:val="00341ADF"/>
    <w:rsid w:val="00351876"/>
    <w:rsid w:val="0035546D"/>
    <w:rsid w:val="0035553E"/>
    <w:rsid w:val="00356688"/>
    <w:rsid w:val="003609DE"/>
    <w:rsid w:val="00362726"/>
    <w:rsid w:val="00365CED"/>
    <w:rsid w:val="00365F2E"/>
    <w:rsid w:val="00366329"/>
    <w:rsid w:val="0037380B"/>
    <w:rsid w:val="00375A55"/>
    <w:rsid w:val="00380591"/>
    <w:rsid w:val="00380B84"/>
    <w:rsid w:val="003815A2"/>
    <w:rsid w:val="00382E2C"/>
    <w:rsid w:val="003835DE"/>
    <w:rsid w:val="00384887"/>
    <w:rsid w:val="00385147"/>
    <w:rsid w:val="003851BC"/>
    <w:rsid w:val="00385216"/>
    <w:rsid w:val="003911AE"/>
    <w:rsid w:val="00391759"/>
    <w:rsid w:val="00391D75"/>
    <w:rsid w:val="00394491"/>
    <w:rsid w:val="003A1A2F"/>
    <w:rsid w:val="003A20FF"/>
    <w:rsid w:val="003A4D51"/>
    <w:rsid w:val="003A7318"/>
    <w:rsid w:val="003A7ADF"/>
    <w:rsid w:val="003B1C8F"/>
    <w:rsid w:val="003B2C9F"/>
    <w:rsid w:val="003B3546"/>
    <w:rsid w:val="003B3AD8"/>
    <w:rsid w:val="003B3EE3"/>
    <w:rsid w:val="003B70B9"/>
    <w:rsid w:val="003C078E"/>
    <w:rsid w:val="003C0E8E"/>
    <w:rsid w:val="003C2C75"/>
    <w:rsid w:val="003C4AE4"/>
    <w:rsid w:val="003C5FFC"/>
    <w:rsid w:val="003C63A8"/>
    <w:rsid w:val="003C7CF4"/>
    <w:rsid w:val="003D0A19"/>
    <w:rsid w:val="003D6BB2"/>
    <w:rsid w:val="003E0451"/>
    <w:rsid w:val="003E09FF"/>
    <w:rsid w:val="003E206B"/>
    <w:rsid w:val="003F0C2C"/>
    <w:rsid w:val="003F3C0D"/>
    <w:rsid w:val="003F40A6"/>
    <w:rsid w:val="003F4904"/>
    <w:rsid w:val="003F4CD9"/>
    <w:rsid w:val="0040110B"/>
    <w:rsid w:val="00401A27"/>
    <w:rsid w:val="004062F0"/>
    <w:rsid w:val="00411D6B"/>
    <w:rsid w:val="00412845"/>
    <w:rsid w:val="00412F24"/>
    <w:rsid w:val="00417D60"/>
    <w:rsid w:val="0042034C"/>
    <w:rsid w:val="00423001"/>
    <w:rsid w:val="00427D89"/>
    <w:rsid w:val="00431377"/>
    <w:rsid w:val="00437AF8"/>
    <w:rsid w:val="00440286"/>
    <w:rsid w:val="0044220E"/>
    <w:rsid w:val="0044368A"/>
    <w:rsid w:val="0044614C"/>
    <w:rsid w:val="00450308"/>
    <w:rsid w:val="00453567"/>
    <w:rsid w:val="00453E9F"/>
    <w:rsid w:val="004554B4"/>
    <w:rsid w:val="004579C0"/>
    <w:rsid w:val="004600BF"/>
    <w:rsid w:val="0046137D"/>
    <w:rsid w:val="004613A5"/>
    <w:rsid w:val="0046179F"/>
    <w:rsid w:val="00465DC0"/>
    <w:rsid w:val="00466A71"/>
    <w:rsid w:val="004677F7"/>
    <w:rsid w:val="00471AD3"/>
    <w:rsid w:val="00471BA9"/>
    <w:rsid w:val="00471C54"/>
    <w:rsid w:val="00475F1F"/>
    <w:rsid w:val="00477D28"/>
    <w:rsid w:val="0048039A"/>
    <w:rsid w:val="00481EF6"/>
    <w:rsid w:val="0048236B"/>
    <w:rsid w:val="004829F5"/>
    <w:rsid w:val="00483205"/>
    <w:rsid w:val="004857FF"/>
    <w:rsid w:val="00486F52"/>
    <w:rsid w:val="004875F4"/>
    <w:rsid w:val="004900FC"/>
    <w:rsid w:val="00490D57"/>
    <w:rsid w:val="00495060"/>
    <w:rsid w:val="00495A32"/>
    <w:rsid w:val="004967E0"/>
    <w:rsid w:val="004B13BC"/>
    <w:rsid w:val="004B1E3A"/>
    <w:rsid w:val="004B2152"/>
    <w:rsid w:val="004B467E"/>
    <w:rsid w:val="004B5B21"/>
    <w:rsid w:val="004B7F56"/>
    <w:rsid w:val="004C1E0B"/>
    <w:rsid w:val="004C3227"/>
    <w:rsid w:val="004C34AC"/>
    <w:rsid w:val="004C52CD"/>
    <w:rsid w:val="004C7D6F"/>
    <w:rsid w:val="004D39D5"/>
    <w:rsid w:val="004D4105"/>
    <w:rsid w:val="004D4892"/>
    <w:rsid w:val="004D49BF"/>
    <w:rsid w:val="004D66BF"/>
    <w:rsid w:val="004D72E1"/>
    <w:rsid w:val="004E312B"/>
    <w:rsid w:val="004E4315"/>
    <w:rsid w:val="004E62A2"/>
    <w:rsid w:val="004F28C6"/>
    <w:rsid w:val="004F3F91"/>
    <w:rsid w:val="004F636B"/>
    <w:rsid w:val="004F7D0B"/>
    <w:rsid w:val="00500365"/>
    <w:rsid w:val="00501A63"/>
    <w:rsid w:val="005028CF"/>
    <w:rsid w:val="00502B27"/>
    <w:rsid w:val="00507D3E"/>
    <w:rsid w:val="00507F87"/>
    <w:rsid w:val="00511DDE"/>
    <w:rsid w:val="005137EA"/>
    <w:rsid w:val="005207B3"/>
    <w:rsid w:val="00524ECB"/>
    <w:rsid w:val="00526F2E"/>
    <w:rsid w:val="005304B8"/>
    <w:rsid w:val="00537E4F"/>
    <w:rsid w:val="00542C0B"/>
    <w:rsid w:val="00545368"/>
    <w:rsid w:val="00546B8E"/>
    <w:rsid w:val="00546EEF"/>
    <w:rsid w:val="005515E3"/>
    <w:rsid w:val="00552092"/>
    <w:rsid w:val="0055530E"/>
    <w:rsid w:val="0056339C"/>
    <w:rsid w:val="005634A3"/>
    <w:rsid w:val="005639EF"/>
    <w:rsid w:val="00566EAB"/>
    <w:rsid w:val="00570946"/>
    <w:rsid w:val="00573B91"/>
    <w:rsid w:val="00574AFD"/>
    <w:rsid w:val="00575693"/>
    <w:rsid w:val="00576881"/>
    <w:rsid w:val="00581DCF"/>
    <w:rsid w:val="005854E9"/>
    <w:rsid w:val="00590DEA"/>
    <w:rsid w:val="00591DE5"/>
    <w:rsid w:val="00591E29"/>
    <w:rsid w:val="00595F1B"/>
    <w:rsid w:val="00596288"/>
    <w:rsid w:val="00597ADC"/>
    <w:rsid w:val="005A1481"/>
    <w:rsid w:val="005A1BF6"/>
    <w:rsid w:val="005A20CE"/>
    <w:rsid w:val="005A2E00"/>
    <w:rsid w:val="005A43D8"/>
    <w:rsid w:val="005A52DF"/>
    <w:rsid w:val="005A55B1"/>
    <w:rsid w:val="005B0A55"/>
    <w:rsid w:val="005B0DCE"/>
    <w:rsid w:val="005B0E42"/>
    <w:rsid w:val="005B223C"/>
    <w:rsid w:val="005B3D06"/>
    <w:rsid w:val="005B4EB6"/>
    <w:rsid w:val="005B6B0D"/>
    <w:rsid w:val="005C2788"/>
    <w:rsid w:val="005C6446"/>
    <w:rsid w:val="005D0562"/>
    <w:rsid w:val="005D28A7"/>
    <w:rsid w:val="005D3006"/>
    <w:rsid w:val="005E275C"/>
    <w:rsid w:val="005E2D3D"/>
    <w:rsid w:val="005E366C"/>
    <w:rsid w:val="005E5DAC"/>
    <w:rsid w:val="005F00A7"/>
    <w:rsid w:val="005F0DC8"/>
    <w:rsid w:val="005F1A4A"/>
    <w:rsid w:val="005F2ACF"/>
    <w:rsid w:val="005F2C6A"/>
    <w:rsid w:val="005F3AB3"/>
    <w:rsid w:val="005F3FEB"/>
    <w:rsid w:val="005F5342"/>
    <w:rsid w:val="006004A2"/>
    <w:rsid w:val="00601819"/>
    <w:rsid w:val="00601FC8"/>
    <w:rsid w:val="0060358C"/>
    <w:rsid w:val="00603CC2"/>
    <w:rsid w:val="00607104"/>
    <w:rsid w:val="006105EE"/>
    <w:rsid w:val="0061344C"/>
    <w:rsid w:val="00613B0F"/>
    <w:rsid w:val="0061672A"/>
    <w:rsid w:val="00616E9C"/>
    <w:rsid w:val="006209AB"/>
    <w:rsid w:val="00621876"/>
    <w:rsid w:val="0062388E"/>
    <w:rsid w:val="006238A8"/>
    <w:rsid w:val="00626DC5"/>
    <w:rsid w:val="00635FBC"/>
    <w:rsid w:val="0064038A"/>
    <w:rsid w:val="0064261A"/>
    <w:rsid w:val="00642F76"/>
    <w:rsid w:val="006447AA"/>
    <w:rsid w:val="00644F34"/>
    <w:rsid w:val="006510B7"/>
    <w:rsid w:val="006515E5"/>
    <w:rsid w:val="00653ED9"/>
    <w:rsid w:val="00654AE6"/>
    <w:rsid w:val="00654DE4"/>
    <w:rsid w:val="00660B2A"/>
    <w:rsid w:val="00663E6B"/>
    <w:rsid w:val="00664021"/>
    <w:rsid w:val="00665417"/>
    <w:rsid w:val="00665AAC"/>
    <w:rsid w:val="00665E34"/>
    <w:rsid w:val="00667472"/>
    <w:rsid w:val="00667576"/>
    <w:rsid w:val="00671671"/>
    <w:rsid w:val="006727FB"/>
    <w:rsid w:val="00673B3D"/>
    <w:rsid w:val="0067575E"/>
    <w:rsid w:val="00676548"/>
    <w:rsid w:val="0068022A"/>
    <w:rsid w:val="00682038"/>
    <w:rsid w:val="00682971"/>
    <w:rsid w:val="00692BA0"/>
    <w:rsid w:val="00696793"/>
    <w:rsid w:val="00697C99"/>
    <w:rsid w:val="006A0692"/>
    <w:rsid w:val="006A0A2E"/>
    <w:rsid w:val="006A346C"/>
    <w:rsid w:val="006A4297"/>
    <w:rsid w:val="006A68AB"/>
    <w:rsid w:val="006A7F2B"/>
    <w:rsid w:val="006B1480"/>
    <w:rsid w:val="006B151A"/>
    <w:rsid w:val="006B3748"/>
    <w:rsid w:val="006C1DCF"/>
    <w:rsid w:val="006C29F3"/>
    <w:rsid w:val="006C5125"/>
    <w:rsid w:val="006C5C03"/>
    <w:rsid w:val="006D19A4"/>
    <w:rsid w:val="006D2A34"/>
    <w:rsid w:val="006D428B"/>
    <w:rsid w:val="006D54E4"/>
    <w:rsid w:val="006D6D45"/>
    <w:rsid w:val="006D7898"/>
    <w:rsid w:val="006E1A1A"/>
    <w:rsid w:val="006E3057"/>
    <w:rsid w:val="006E4031"/>
    <w:rsid w:val="006E58A0"/>
    <w:rsid w:val="006F549B"/>
    <w:rsid w:val="0070234C"/>
    <w:rsid w:val="00702A79"/>
    <w:rsid w:val="00704F31"/>
    <w:rsid w:val="00707AF7"/>
    <w:rsid w:val="007123A3"/>
    <w:rsid w:val="0071495B"/>
    <w:rsid w:val="00714D4D"/>
    <w:rsid w:val="0071553E"/>
    <w:rsid w:val="00715F1E"/>
    <w:rsid w:val="0072267D"/>
    <w:rsid w:val="00726E38"/>
    <w:rsid w:val="007278EE"/>
    <w:rsid w:val="007279BC"/>
    <w:rsid w:val="00730699"/>
    <w:rsid w:val="007318F9"/>
    <w:rsid w:val="00732D41"/>
    <w:rsid w:val="00736893"/>
    <w:rsid w:val="00740656"/>
    <w:rsid w:val="00740E80"/>
    <w:rsid w:val="00741BCA"/>
    <w:rsid w:val="007505C5"/>
    <w:rsid w:val="00752B40"/>
    <w:rsid w:val="007530E4"/>
    <w:rsid w:val="00755E71"/>
    <w:rsid w:val="007561B2"/>
    <w:rsid w:val="00756415"/>
    <w:rsid w:val="00761C2E"/>
    <w:rsid w:val="007624CA"/>
    <w:rsid w:val="00762B9C"/>
    <w:rsid w:val="00764CF8"/>
    <w:rsid w:val="00773D38"/>
    <w:rsid w:val="00776494"/>
    <w:rsid w:val="00777653"/>
    <w:rsid w:val="00780F23"/>
    <w:rsid w:val="00781E9C"/>
    <w:rsid w:val="00785251"/>
    <w:rsid w:val="0079229E"/>
    <w:rsid w:val="00793484"/>
    <w:rsid w:val="00795FD3"/>
    <w:rsid w:val="00796750"/>
    <w:rsid w:val="007973A4"/>
    <w:rsid w:val="007A3050"/>
    <w:rsid w:val="007A39DE"/>
    <w:rsid w:val="007A69EE"/>
    <w:rsid w:val="007B392F"/>
    <w:rsid w:val="007B5BBE"/>
    <w:rsid w:val="007C1BCB"/>
    <w:rsid w:val="007C3348"/>
    <w:rsid w:val="007D0409"/>
    <w:rsid w:val="007D0967"/>
    <w:rsid w:val="007D244C"/>
    <w:rsid w:val="007D2CE0"/>
    <w:rsid w:val="007D4FDB"/>
    <w:rsid w:val="007D71B9"/>
    <w:rsid w:val="007D71C6"/>
    <w:rsid w:val="007D766F"/>
    <w:rsid w:val="007E2D71"/>
    <w:rsid w:val="007E5F4F"/>
    <w:rsid w:val="007F08EE"/>
    <w:rsid w:val="007F1432"/>
    <w:rsid w:val="007F1BD7"/>
    <w:rsid w:val="007F4567"/>
    <w:rsid w:val="007F5043"/>
    <w:rsid w:val="007F7946"/>
    <w:rsid w:val="00802D6B"/>
    <w:rsid w:val="00804196"/>
    <w:rsid w:val="008050C3"/>
    <w:rsid w:val="00805318"/>
    <w:rsid w:val="00811CBE"/>
    <w:rsid w:val="00812786"/>
    <w:rsid w:val="00814026"/>
    <w:rsid w:val="0081639A"/>
    <w:rsid w:val="00816CC5"/>
    <w:rsid w:val="00820744"/>
    <w:rsid w:val="00821291"/>
    <w:rsid w:val="00822B57"/>
    <w:rsid w:val="008234E4"/>
    <w:rsid w:val="00827A52"/>
    <w:rsid w:val="00830164"/>
    <w:rsid w:val="0083035F"/>
    <w:rsid w:val="00831F43"/>
    <w:rsid w:val="008334BA"/>
    <w:rsid w:val="0083764F"/>
    <w:rsid w:val="00841F8D"/>
    <w:rsid w:val="00845FAE"/>
    <w:rsid w:val="00847890"/>
    <w:rsid w:val="00853B8D"/>
    <w:rsid w:val="00854555"/>
    <w:rsid w:val="00855335"/>
    <w:rsid w:val="008556AE"/>
    <w:rsid w:val="008645AE"/>
    <w:rsid w:val="00866449"/>
    <w:rsid w:val="00870147"/>
    <w:rsid w:val="008713C2"/>
    <w:rsid w:val="00872E07"/>
    <w:rsid w:val="008759C6"/>
    <w:rsid w:val="00876B3F"/>
    <w:rsid w:val="00877789"/>
    <w:rsid w:val="00882CAC"/>
    <w:rsid w:val="00884D5B"/>
    <w:rsid w:val="00887BCF"/>
    <w:rsid w:val="008944DB"/>
    <w:rsid w:val="008A24FC"/>
    <w:rsid w:val="008A4FD2"/>
    <w:rsid w:val="008A54AD"/>
    <w:rsid w:val="008A5A3D"/>
    <w:rsid w:val="008A5B17"/>
    <w:rsid w:val="008A6DD8"/>
    <w:rsid w:val="008B11E6"/>
    <w:rsid w:val="008B318E"/>
    <w:rsid w:val="008B7EF3"/>
    <w:rsid w:val="008C6F76"/>
    <w:rsid w:val="008D16F9"/>
    <w:rsid w:val="008D37EE"/>
    <w:rsid w:val="008D499A"/>
    <w:rsid w:val="008D5FA3"/>
    <w:rsid w:val="008E1A06"/>
    <w:rsid w:val="008E2A34"/>
    <w:rsid w:val="008E2AD7"/>
    <w:rsid w:val="008E3441"/>
    <w:rsid w:val="008E47AF"/>
    <w:rsid w:val="008E624A"/>
    <w:rsid w:val="008E75C7"/>
    <w:rsid w:val="008F0E95"/>
    <w:rsid w:val="008F123A"/>
    <w:rsid w:val="008F1C8C"/>
    <w:rsid w:val="008F2D30"/>
    <w:rsid w:val="008F5F4A"/>
    <w:rsid w:val="008F6BDD"/>
    <w:rsid w:val="00901BB9"/>
    <w:rsid w:val="0090444B"/>
    <w:rsid w:val="0090571E"/>
    <w:rsid w:val="00905B4C"/>
    <w:rsid w:val="00907F2C"/>
    <w:rsid w:val="00912AD9"/>
    <w:rsid w:val="009147F6"/>
    <w:rsid w:val="00914AD2"/>
    <w:rsid w:val="00915921"/>
    <w:rsid w:val="00917178"/>
    <w:rsid w:val="0091777F"/>
    <w:rsid w:val="00917BD0"/>
    <w:rsid w:val="00917EFB"/>
    <w:rsid w:val="0092471F"/>
    <w:rsid w:val="00925A68"/>
    <w:rsid w:val="009320B0"/>
    <w:rsid w:val="009328EF"/>
    <w:rsid w:val="009329FA"/>
    <w:rsid w:val="00933E52"/>
    <w:rsid w:val="00934D01"/>
    <w:rsid w:val="00935BFF"/>
    <w:rsid w:val="00936E1B"/>
    <w:rsid w:val="00944A2E"/>
    <w:rsid w:val="009567A6"/>
    <w:rsid w:val="00961870"/>
    <w:rsid w:val="00961E15"/>
    <w:rsid w:val="009658F2"/>
    <w:rsid w:val="00967F39"/>
    <w:rsid w:val="0097284A"/>
    <w:rsid w:val="00974DC8"/>
    <w:rsid w:val="00976759"/>
    <w:rsid w:val="00982C4D"/>
    <w:rsid w:val="0098421F"/>
    <w:rsid w:val="0098785A"/>
    <w:rsid w:val="00995D2A"/>
    <w:rsid w:val="009A3D24"/>
    <w:rsid w:val="009A5D98"/>
    <w:rsid w:val="009A640B"/>
    <w:rsid w:val="009B5BDB"/>
    <w:rsid w:val="009B5EF7"/>
    <w:rsid w:val="009C6BD3"/>
    <w:rsid w:val="009D42C5"/>
    <w:rsid w:val="009D4E4F"/>
    <w:rsid w:val="009D78A9"/>
    <w:rsid w:val="009D7C6E"/>
    <w:rsid w:val="009D7F14"/>
    <w:rsid w:val="009E0F62"/>
    <w:rsid w:val="009E3420"/>
    <w:rsid w:val="009E6AFF"/>
    <w:rsid w:val="009E7DEF"/>
    <w:rsid w:val="009F0D3E"/>
    <w:rsid w:val="009F1FEB"/>
    <w:rsid w:val="009F42C2"/>
    <w:rsid w:val="00A01333"/>
    <w:rsid w:val="00A03C2E"/>
    <w:rsid w:val="00A049DE"/>
    <w:rsid w:val="00A04E93"/>
    <w:rsid w:val="00A1130A"/>
    <w:rsid w:val="00A15E41"/>
    <w:rsid w:val="00A21415"/>
    <w:rsid w:val="00A24660"/>
    <w:rsid w:val="00A2503C"/>
    <w:rsid w:val="00A2640E"/>
    <w:rsid w:val="00A26545"/>
    <w:rsid w:val="00A2796D"/>
    <w:rsid w:val="00A30F3B"/>
    <w:rsid w:val="00A32479"/>
    <w:rsid w:val="00A35BFA"/>
    <w:rsid w:val="00A365D9"/>
    <w:rsid w:val="00A41E41"/>
    <w:rsid w:val="00A4270F"/>
    <w:rsid w:val="00A4457E"/>
    <w:rsid w:val="00A46AB3"/>
    <w:rsid w:val="00A5185F"/>
    <w:rsid w:val="00A56510"/>
    <w:rsid w:val="00A577FF"/>
    <w:rsid w:val="00A57EC7"/>
    <w:rsid w:val="00A6031F"/>
    <w:rsid w:val="00A62A6D"/>
    <w:rsid w:val="00A62E3A"/>
    <w:rsid w:val="00A66D4E"/>
    <w:rsid w:val="00A6796D"/>
    <w:rsid w:val="00A67AD4"/>
    <w:rsid w:val="00A71871"/>
    <w:rsid w:val="00A71D81"/>
    <w:rsid w:val="00A71E5F"/>
    <w:rsid w:val="00A7232F"/>
    <w:rsid w:val="00A75C8F"/>
    <w:rsid w:val="00A812BE"/>
    <w:rsid w:val="00A81C01"/>
    <w:rsid w:val="00A82908"/>
    <w:rsid w:val="00A829E4"/>
    <w:rsid w:val="00A830D7"/>
    <w:rsid w:val="00A85F9A"/>
    <w:rsid w:val="00A866C7"/>
    <w:rsid w:val="00A86F68"/>
    <w:rsid w:val="00A92B7B"/>
    <w:rsid w:val="00A953DE"/>
    <w:rsid w:val="00A975BA"/>
    <w:rsid w:val="00AA21B7"/>
    <w:rsid w:val="00AA2268"/>
    <w:rsid w:val="00AA451F"/>
    <w:rsid w:val="00AA5191"/>
    <w:rsid w:val="00AB092D"/>
    <w:rsid w:val="00AB11FF"/>
    <w:rsid w:val="00AB1473"/>
    <w:rsid w:val="00AB2C9E"/>
    <w:rsid w:val="00AB2E30"/>
    <w:rsid w:val="00AB2EB5"/>
    <w:rsid w:val="00AB386C"/>
    <w:rsid w:val="00AB3DBD"/>
    <w:rsid w:val="00AB4293"/>
    <w:rsid w:val="00AB45F5"/>
    <w:rsid w:val="00AB4E42"/>
    <w:rsid w:val="00AC1E94"/>
    <w:rsid w:val="00AC6E5A"/>
    <w:rsid w:val="00AC7CFA"/>
    <w:rsid w:val="00AD3262"/>
    <w:rsid w:val="00AD6ABD"/>
    <w:rsid w:val="00AE0AAF"/>
    <w:rsid w:val="00AE1871"/>
    <w:rsid w:val="00AE5A0E"/>
    <w:rsid w:val="00AE6804"/>
    <w:rsid w:val="00AE72DC"/>
    <w:rsid w:val="00AF38E4"/>
    <w:rsid w:val="00AF57D2"/>
    <w:rsid w:val="00B00388"/>
    <w:rsid w:val="00B03A39"/>
    <w:rsid w:val="00B042DE"/>
    <w:rsid w:val="00B048A8"/>
    <w:rsid w:val="00B07361"/>
    <w:rsid w:val="00B154BC"/>
    <w:rsid w:val="00B22171"/>
    <w:rsid w:val="00B24770"/>
    <w:rsid w:val="00B274E2"/>
    <w:rsid w:val="00B27A8A"/>
    <w:rsid w:val="00B3293A"/>
    <w:rsid w:val="00B437A2"/>
    <w:rsid w:val="00B43807"/>
    <w:rsid w:val="00B45250"/>
    <w:rsid w:val="00B45DB6"/>
    <w:rsid w:val="00B46D94"/>
    <w:rsid w:val="00B4753B"/>
    <w:rsid w:val="00B47C97"/>
    <w:rsid w:val="00B575EC"/>
    <w:rsid w:val="00B62125"/>
    <w:rsid w:val="00B62195"/>
    <w:rsid w:val="00B66AC7"/>
    <w:rsid w:val="00B7144F"/>
    <w:rsid w:val="00B72925"/>
    <w:rsid w:val="00B7781A"/>
    <w:rsid w:val="00B8276D"/>
    <w:rsid w:val="00B8482D"/>
    <w:rsid w:val="00B86B45"/>
    <w:rsid w:val="00B86DBC"/>
    <w:rsid w:val="00B9039B"/>
    <w:rsid w:val="00B90DAD"/>
    <w:rsid w:val="00B91E45"/>
    <w:rsid w:val="00B93437"/>
    <w:rsid w:val="00B96698"/>
    <w:rsid w:val="00BA08CA"/>
    <w:rsid w:val="00BA146A"/>
    <w:rsid w:val="00BA346B"/>
    <w:rsid w:val="00BA34F7"/>
    <w:rsid w:val="00BA5AF8"/>
    <w:rsid w:val="00BA6090"/>
    <w:rsid w:val="00BB035D"/>
    <w:rsid w:val="00BB0395"/>
    <w:rsid w:val="00BB0DB3"/>
    <w:rsid w:val="00BB2FAB"/>
    <w:rsid w:val="00BB5BA6"/>
    <w:rsid w:val="00BB69B6"/>
    <w:rsid w:val="00BB6B04"/>
    <w:rsid w:val="00BB6B51"/>
    <w:rsid w:val="00BC543D"/>
    <w:rsid w:val="00BC78D6"/>
    <w:rsid w:val="00BC7E7D"/>
    <w:rsid w:val="00BD0B2D"/>
    <w:rsid w:val="00BD23AF"/>
    <w:rsid w:val="00BD28ED"/>
    <w:rsid w:val="00BD439F"/>
    <w:rsid w:val="00BD5BC3"/>
    <w:rsid w:val="00BE21EC"/>
    <w:rsid w:val="00BE7FBB"/>
    <w:rsid w:val="00BF1BCF"/>
    <w:rsid w:val="00BF2B85"/>
    <w:rsid w:val="00BF2DE6"/>
    <w:rsid w:val="00BF618B"/>
    <w:rsid w:val="00BF6413"/>
    <w:rsid w:val="00BF6E7E"/>
    <w:rsid w:val="00C00B23"/>
    <w:rsid w:val="00C0715F"/>
    <w:rsid w:val="00C136AF"/>
    <w:rsid w:val="00C16525"/>
    <w:rsid w:val="00C16585"/>
    <w:rsid w:val="00C16DC1"/>
    <w:rsid w:val="00C26F1A"/>
    <w:rsid w:val="00C3001F"/>
    <w:rsid w:val="00C30678"/>
    <w:rsid w:val="00C35B0E"/>
    <w:rsid w:val="00C40257"/>
    <w:rsid w:val="00C41305"/>
    <w:rsid w:val="00C41591"/>
    <w:rsid w:val="00C4673A"/>
    <w:rsid w:val="00C46911"/>
    <w:rsid w:val="00C46C06"/>
    <w:rsid w:val="00C471CF"/>
    <w:rsid w:val="00C519B4"/>
    <w:rsid w:val="00C51CE9"/>
    <w:rsid w:val="00C52EC1"/>
    <w:rsid w:val="00C536E8"/>
    <w:rsid w:val="00C55A3B"/>
    <w:rsid w:val="00C611C0"/>
    <w:rsid w:val="00C6163D"/>
    <w:rsid w:val="00C61E51"/>
    <w:rsid w:val="00C62CB2"/>
    <w:rsid w:val="00C67ABC"/>
    <w:rsid w:val="00C72BBB"/>
    <w:rsid w:val="00C76ACA"/>
    <w:rsid w:val="00C81D24"/>
    <w:rsid w:val="00C8653B"/>
    <w:rsid w:val="00C90614"/>
    <w:rsid w:val="00C90C37"/>
    <w:rsid w:val="00C93436"/>
    <w:rsid w:val="00C955AE"/>
    <w:rsid w:val="00C96AB9"/>
    <w:rsid w:val="00C96B9D"/>
    <w:rsid w:val="00CA4763"/>
    <w:rsid w:val="00CB025C"/>
    <w:rsid w:val="00CB0BD5"/>
    <w:rsid w:val="00CB30C9"/>
    <w:rsid w:val="00CB6745"/>
    <w:rsid w:val="00CC0074"/>
    <w:rsid w:val="00CC0929"/>
    <w:rsid w:val="00CC717F"/>
    <w:rsid w:val="00CC75B7"/>
    <w:rsid w:val="00CD0644"/>
    <w:rsid w:val="00CD1A5C"/>
    <w:rsid w:val="00CD3AA9"/>
    <w:rsid w:val="00CD4A5B"/>
    <w:rsid w:val="00CD590C"/>
    <w:rsid w:val="00CD6139"/>
    <w:rsid w:val="00CD6454"/>
    <w:rsid w:val="00CD659B"/>
    <w:rsid w:val="00CD707F"/>
    <w:rsid w:val="00CD7799"/>
    <w:rsid w:val="00CE37BB"/>
    <w:rsid w:val="00CE5671"/>
    <w:rsid w:val="00CE7BF6"/>
    <w:rsid w:val="00CF4576"/>
    <w:rsid w:val="00CF4796"/>
    <w:rsid w:val="00CF5353"/>
    <w:rsid w:val="00CF7609"/>
    <w:rsid w:val="00CF79C2"/>
    <w:rsid w:val="00D00BE8"/>
    <w:rsid w:val="00D11123"/>
    <w:rsid w:val="00D1124C"/>
    <w:rsid w:val="00D22B35"/>
    <w:rsid w:val="00D23F36"/>
    <w:rsid w:val="00D2407D"/>
    <w:rsid w:val="00D2532D"/>
    <w:rsid w:val="00D2534B"/>
    <w:rsid w:val="00D2681F"/>
    <w:rsid w:val="00D2781B"/>
    <w:rsid w:val="00D4021B"/>
    <w:rsid w:val="00D41443"/>
    <w:rsid w:val="00D44C7D"/>
    <w:rsid w:val="00D44CC8"/>
    <w:rsid w:val="00D452FF"/>
    <w:rsid w:val="00D46908"/>
    <w:rsid w:val="00D564B0"/>
    <w:rsid w:val="00D567D5"/>
    <w:rsid w:val="00D574B3"/>
    <w:rsid w:val="00D60B68"/>
    <w:rsid w:val="00D63E52"/>
    <w:rsid w:val="00D65860"/>
    <w:rsid w:val="00D65A2F"/>
    <w:rsid w:val="00D673F7"/>
    <w:rsid w:val="00D70D2A"/>
    <w:rsid w:val="00D710B5"/>
    <w:rsid w:val="00D71F0A"/>
    <w:rsid w:val="00D73953"/>
    <w:rsid w:val="00D75B50"/>
    <w:rsid w:val="00D7638C"/>
    <w:rsid w:val="00D77F47"/>
    <w:rsid w:val="00D81207"/>
    <w:rsid w:val="00D81587"/>
    <w:rsid w:val="00D845E7"/>
    <w:rsid w:val="00D84DB8"/>
    <w:rsid w:val="00D86817"/>
    <w:rsid w:val="00D932D3"/>
    <w:rsid w:val="00D96AAD"/>
    <w:rsid w:val="00DA0E96"/>
    <w:rsid w:val="00DA1957"/>
    <w:rsid w:val="00DB0338"/>
    <w:rsid w:val="00DB2F49"/>
    <w:rsid w:val="00DB31BC"/>
    <w:rsid w:val="00DB38C5"/>
    <w:rsid w:val="00DB7D80"/>
    <w:rsid w:val="00DB7DEF"/>
    <w:rsid w:val="00DC2BB0"/>
    <w:rsid w:val="00DC6168"/>
    <w:rsid w:val="00DC7D37"/>
    <w:rsid w:val="00DC7DB4"/>
    <w:rsid w:val="00DD0AB0"/>
    <w:rsid w:val="00DD10AE"/>
    <w:rsid w:val="00DD2647"/>
    <w:rsid w:val="00DD34FF"/>
    <w:rsid w:val="00DD622C"/>
    <w:rsid w:val="00DD64CB"/>
    <w:rsid w:val="00DE0035"/>
    <w:rsid w:val="00DE4CAB"/>
    <w:rsid w:val="00DE4FC9"/>
    <w:rsid w:val="00DE7F58"/>
    <w:rsid w:val="00DF2DC8"/>
    <w:rsid w:val="00DF34FF"/>
    <w:rsid w:val="00E0034F"/>
    <w:rsid w:val="00E004B9"/>
    <w:rsid w:val="00E022A2"/>
    <w:rsid w:val="00E06158"/>
    <w:rsid w:val="00E06469"/>
    <w:rsid w:val="00E10E54"/>
    <w:rsid w:val="00E15E4C"/>
    <w:rsid w:val="00E21384"/>
    <w:rsid w:val="00E217CF"/>
    <w:rsid w:val="00E235D0"/>
    <w:rsid w:val="00E3163A"/>
    <w:rsid w:val="00E3262E"/>
    <w:rsid w:val="00E33C59"/>
    <w:rsid w:val="00E34B70"/>
    <w:rsid w:val="00E35BFE"/>
    <w:rsid w:val="00E35E3B"/>
    <w:rsid w:val="00E4004F"/>
    <w:rsid w:val="00E44862"/>
    <w:rsid w:val="00E468B2"/>
    <w:rsid w:val="00E50A08"/>
    <w:rsid w:val="00E57E8B"/>
    <w:rsid w:val="00E64C58"/>
    <w:rsid w:val="00E663B9"/>
    <w:rsid w:val="00E66AE7"/>
    <w:rsid w:val="00E70817"/>
    <w:rsid w:val="00E74B59"/>
    <w:rsid w:val="00E7606F"/>
    <w:rsid w:val="00E77DEC"/>
    <w:rsid w:val="00E916AC"/>
    <w:rsid w:val="00E9233E"/>
    <w:rsid w:val="00E94428"/>
    <w:rsid w:val="00E946E5"/>
    <w:rsid w:val="00E97D5F"/>
    <w:rsid w:val="00EA1F09"/>
    <w:rsid w:val="00EA30EB"/>
    <w:rsid w:val="00EA395C"/>
    <w:rsid w:val="00EA4302"/>
    <w:rsid w:val="00EA62CB"/>
    <w:rsid w:val="00EB058E"/>
    <w:rsid w:val="00EB0830"/>
    <w:rsid w:val="00EB1E88"/>
    <w:rsid w:val="00EB481A"/>
    <w:rsid w:val="00EB4B09"/>
    <w:rsid w:val="00EB79FE"/>
    <w:rsid w:val="00EB7A36"/>
    <w:rsid w:val="00EC15D6"/>
    <w:rsid w:val="00EC6D70"/>
    <w:rsid w:val="00EC7DDB"/>
    <w:rsid w:val="00ED0226"/>
    <w:rsid w:val="00ED5F01"/>
    <w:rsid w:val="00ED6C57"/>
    <w:rsid w:val="00ED6D4D"/>
    <w:rsid w:val="00ED7539"/>
    <w:rsid w:val="00EE4BA5"/>
    <w:rsid w:val="00EE62BB"/>
    <w:rsid w:val="00EE65E3"/>
    <w:rsid w:val="00EE6A17"/>
    <w:rsid w:val="00EF01EE"/>
    <w:rsid w:val="00EF21B2"/>
    <w:rsid w:val="00EF3805"/>
    <w:rsid w:val="00F0069D"/>
    <w:rsid w:val="00F10B39"/>
    <w:rsid w:val="00F13EAB"/>
    <w:rsid w:val="00F15952"/>
    <w:rsid w:val="00F1752C"/>
    <w:rsid w:val="00F17E66"/>
    <w:rsid w:val="00F20A17"/>
    <w:rsid w:val="00F21E2A"/>
    <w:rsid w:val="00F22ECB"/>
    <w:rsid w:val="00F263EF"/>
    <w:rsid w:val="00F316AA"/>
    <w:rsid w:val="00F3628D"/>
    <w:rsid w:val="00F37B5F"/>
    <w:rsid w:val="00F42CA7"/>
    <w:rsid w:val="00F43BC9"/>
    <w:rsid w:val="00F446FC"/>
    <w:rsid w:val="00F450CC"/>
    <w:rsid w:val="00F455F8"/>
    <w:rsid w:val="00F5550D"/>
    <w:rsid w:val="00F561C8"/>
    <w:rsid w:val="00F6213F"/>
    <w:rsid w:val="00F640D1"/>
    <w:rsid w:val="00F64F28"/>
    <w:rsid w:val="00F662C7"/>
    <w:rsid w:val="00F67B0B"/>
    <w:rsid w:val="00F710AA"/>
    <w:rsid w:val="00F7132B"/>
    <w:rsid w:val="00F73159"/>
    <w:rsid w:val="00F73A96"/>
    <w:rsid w:val="00F8026D"/>
    <w:rsid w:val="00F8061F"/>
    <w:rsid w:val="00F813E7"/>
    <w:rsid w:val="00F83A1A"/>
    <w:rsid w:val="00F853E9"/>
    <w:rsid w:val="00F8662C"/>
    <w:rsid w:val="00F86A10"/>
    <w:rsid w:val="00F87923"/>
    <w:rsid w:val="00F925F1"/>
    <w:rsid w:val="00F96F3E"/>
    <w:rsid w:val="00FA0273"/>
    <w:rsid w:val="00FA07D3"/>
    <w:rsid w:val="00FB0012"/>
    <w:rsid w:val="00FB00DE"/>
    <w:rsid w:val="00FB38C0"/>
    <w:rsid w:val="00FB696A"/>
    <w:rsid w:val="00FB7C23"/>
    <w:rsid w:val="00FC0950"/>
    <w:rsid w:val="00FC20F6"/>
    <w:rsid w:val="00FC29A8"/>
    <w:rsid w:val="00FC4637"/>
    <w:rsid w:val="00FC501E"/>
    <w:rsid w:val="00FC54F1"/>
    <w:rsid w:val="00FD0395"/>
    <w:rsid w:val="00FD1412"/>
    <w:rsid w:val="00FD2702"/>
    <w:rsid w:val="00FD61BD"/>
    <w:rsid w:val="00FD6597"/>
    <w:rsid w:val="00FD7574"/>
    <w:rsid w:val="00FD7BD0"/>
    <w:rsid w:val="00FE060C"/>
    <w:rsid w:val="00FE1ED6"/>
    <w:rsid w:val="00FE7C88"/>
    <w:rsid w:val="00FF0678"/>
    <w:rsid w:val="00FF0FD9"/>
    <w:rsid w:val="00FF6F31"/>
    <w:rsid w:val="00FF7590"/>
    <w:rsid w:val="00FF7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E23FB97"/>
  <w15:docId w15:val="{B710461D-765F-4828-95C5-515EAFE7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65D9"/>
  </w:style>
  <w:style w:type="paragraph" w:styleId="Heading1">
    <w:name w:val="heading 1"/>
    <w:basedOn w:val="Normal"/>
    <w:next w:val="Normal"/>
    <w:link w:val="Heading1Char1"/>
    <w:uiPriority w:val="9"/>
    <w:qFormat/>
    <w:rsid w:val="00C72BBB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4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28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A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909C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09C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09C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F6B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BDD"/>
  </w:style>
  <w:style w:type="paragraph" w:styleId="Footer">
    <w:name w:val="footer"/>
    <w:basedOn w:val="Normal"/>
    <w:link w:val="FooterChar"/>
    <w:uiPriority w:val="99"/>
    <w:unhideWhenUsed/>
    <w:rsid w:val="008F6B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BDD"/>
  </w:style>
  <w:style w:type="paragraph" w:styleId="BalloonText">
    <w:name w:val="Balloon Text"/>
    <w:basedOn w:val="Normal"/>
    <w:link w:val="BalloonTextChar"/>
    <w:uiPriority w:val="99"/>
    <w:semiHidden/>
    <w:unhideWhenUsed/>
    <w:rsid w:val="008F6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BDD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qFormat/>
    <w:rsid w:val="006C512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C5125"/>
    <w:rPr>
      <w:rFonts w:eastAsiaTheme="minorEastAsia"/>
    </w:rPr>
  </w:style>
  <w:style w:type="character" w:customStyle="1" w:styleId="Heading1Char1">
    <w:name w:val="Heading 1 Char1"/>
    <w:basedOn w:val="DefaultParagraphFont"/>
    <w:link w:val="Heading1"/>
    <w:uiPriority w:val="9"/>
    <w:rsid w:val="00C72BBB"/>
    <w:rPr>
      <w:rFonts w:ascii="Arial" w:eastAsiaTheme="majorEastAsia" w:hAnsi="Arial" w:cstheme="majorBidi"/>
      <w:b/>
      <w:bCs/>
      <w:color w:val="365F91" w:themeColor="accent1" w:themeShade="BF"/>
      <w:sz w:val="24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0C433F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0C433F"/>
    <w:pPr>
      <w:spacing w:after="100"/>
      <w:ind w:left="220"/>
    </w:pPr>
    <w:rPr>
      <w:rFonts w:eastAsiaTheme="minorEastAsi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C433F"/>
    <w:pPr>
      <w:spacing w:after="100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C433F"/>
    <w:pPr>
      <w:spacing w:after="100"/>
      <w:ind w:left="440"/>
    </w:pPr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0C4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C433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0B690D"/>
  </w:style>
  <w:style w:type="character" w:customStyle="1" w:styleId="Heading3Char">
    <w:name w:val="Heading 3 Char"/>
    <w:basedOn w:val="DefaultParagraphFont"/>
    <w:link w:val="Heading3"/>
    <w:uiPriority w:val="9"/>
    <w:rsid w:val="0041284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39"/>
    <w:rsid w:val="0040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doClaro1">
    <w:name w:val="Sombreado Claro1"/>
    <w:basedOn w:val="TableNormal"/>
    <w:uiPriority w:val="60"/>
    <w:rsid w:val="0040110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11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1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519B4"/>
    <w:rPr>
      <w:rFonts w:ascii="Courier New" w:eastAsia="Times New Roman" w:hAnsi="Courier New" w:cs="Courier New"/>
      <w:sz w:val="20"/>
      <w:szCs w:val="20"/>
      <w:lang w:eastAsia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DE7F5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F5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F5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F5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F58"/>
    <w:rPr>
      <w:b/>
      <w:bCs/>
      <w:sz w:val="20"/>
      <w:szCs w:val="20"/>
    </w:rPr>
  </w:style>
  <w:style w:type="table" w:customStyle="1" w:styleId="GridTable1Light-Accent11">
    <w:name w:val="Grid Table 1 Light - Accent 11"/>
    <w:basedOn w:val="TableNormal"/>
    <w:uiPriority w:val="46"/>
    <w:rsid w:val="009E0F6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trong">
    <w:name w:val="Strong"/>
    <w:basedOn w:val="DefaultParagraphFont"/>
    <w:rsid w:val="00380591"/>
    <w:rPr>
      <w:rFonts w:ascii="Cambria" w:hAnsi="Cambria"/>
      <w:b/>
      <w:b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64F"/>
    <w:pPr>
      <w:numPr>
        <w:ilvl w:val="1"/>
      </w:numPr>
      <w:spacing w:afterLines="20" w:line="240" w:lineRule="auto"/>
      <w:jc w:val="both"/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3764F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customStyle="1" w:styleId="Cabealho1">
    <w:name w:val="Cabeçalho 1"/>
    <w:basedOn w:val="Normal"/>
    <w:next w:val="Normal"/>
    <w:link w:val="Heading1Char"/>
    <w:uiPriority w:val="9"/>
    <w:qFormat/>
    <w:rsid w:val="00C906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PT"/>
    </w:rPr>
  </w:style>
  <w:style w:type="character" w:customStyle="1" w:styleId="Heading1Char">
    <w:name w:val="Heading 1 Char"/>
    <w:basedOn w:val="DefaultParagraphFont"/>
    <w:link w:val="Cabealho1"/>
    <w:uiPriority w:val="9"/>
    <w:rsid w:val="00C906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PT"/>
    </w:rPr>
  </w:style>
  <w:style w:type="character" w:styleId="IntenseEmphasis">
    <w:name w:val="Intense Emphasis"/>
    <w:basedOn w:val="DefaultParagraphFont"/>
    <w:rsid w:val="00936E1B"/>
    <w:rPr>
      <w:i w:val="0"/>
      <w:iCs/>
      <w:color w:val="auto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4555"/>
    <w:rPr>
      <w:color w:val="808080"/>
      <w:shd w:val="clear" w:color="auto" w:fill="E6E6E6"/>
    </w:rPr>
  </w:style>
  <w:style w:type="character" w:customStyle="1" w:styleId="Tipodeletrapredefinidodopargrafo1">
    <w:name w:val="Tipo de letra predefinido do parágrafo1"/>
    <w:rsid w:val="005B223C"/>
  </w:style>
  <w:style w:type="paragraph" w:customStyle="1" w:styleId="PargrafodaLista1">
    <w:name w:val="Parágrafo da Lista1"/>
    <w:basedOn w:val="Normal"/>
    <w:rsid w:val="005B223C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  <w:lang w:val="en-GB"/>
    </w:rPr>
  </w:style>
  <w:style w:type="table" w:customStyle="1" w:styleId="ListTable4-Accent11">
    <w:name w:val="List Table 4 - Accent 11"/>
    <w:basedOn w:val="TableNormal"/>
    <w:uiPriority w:val="49"/>
    <w:rsid w:val="00A829E4"/>
    <w:pPr>
      <w:spacing w:afterLines="2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53E5F"/>
    <w:pPr>
      <w:pBdr>
        <w:bottom w:val="single" w:sz="8" w:space="4" w:color="4F81BD" w:themeColor="accent1"/>
      </w:pBdr>
      <w:spacing w:afterLines="20" w:line="240" w:lineRule="auto"/>
      <w:contextualSpacing/>
      <w:jc w:val="both"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3E5F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LineNumber">
    <w:name w:val="line number"/>
    <w:basedOn w:val="DefaultParagraphFont"/>
    <w:uiPriority w:val="99"/>
    <w:semiHidden/>
    <w:unhideWhenUsed/>
    <w:rsid w:val="00482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786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54051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67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6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50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4880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729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6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3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1.xml"/><Relationship Id="rId18" Type="http://schemas.openxmlformats.org/officeDocument/2006/relationships/image" Target="media/image4.emf"/><Relationship Id="rId26" Type="http://schemas.openxmlformats.org/officeDocument/2006/relationships/diagramData" Target="diagrams/data3.xml"/><Relationship Id="rId3" Type="http://schemas.openxmlformats.org/officeDocument/2006/relationships/styles" Target="styles.xml"/><Relationship Id="rId21" Type="http://schemas.openxmlformats.org/officeDocument/2006/relationships/diagramData" Target="diagrams/data2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microsoft.com/office/2007/relationships/diagramDrawing" Target="diagrams/drawing1.xml"/><Relationship Id="rId25" Type="http://schemas.microsoft.com/office/2007/relationships/diagramDrawing" Target="diagrams/drawing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image" Target="media/image6.emf"/><Relationship Id="rId29" Type="http://schemas.openxmlformats.org/officeDocument/2006/relationships/diagramColors" Target="diagrams/colors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diagramColors" Target="diagrams/colors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23" Type="http://schemas.openxmlformats.org/officeDocument/2006/relationships/diagramQuickStyle" Target="diagrams/quickStyle2.xml"/><Relationship Id="rId28" Type="http://schemas.openxmlformats.org/officeDocument/2006/relationships/diagramQuickStyle" Target="diagrams/quickStyle3.xml"/><Relationship Id="rId10" Type="http://schemas.openxmlformats.org/officeDocument/2006/relationships/footer" Target="footer1.xml"/><Relationship Id="rId19" Type="http://schemas.openxmlformats.org/officeDocument/2006/relationships/image" Target="media/image5.emf"/><Relationship Id="rId31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diagramLayout" Target="diagrams/layout1.xml"/><Relationship Id="rId22" Type="http://schemas.openxmlformats.org/officeDocument/2006/relationships/diagramLayout" Target="diagrams/layout2.xml"/><Relationship Id="rId27" Type="http://schemas.openxmlformats.org/officeDocument/2006/relationships/diagramLayout" Target="diagrams/layout3.xml"/><Relationship Id="rId30" Type="http://schemas.microsoft.com/office/2007/relationships/diagramDrawing" Target="diagrams/drawing3.xml"/><Relationship Id="rId8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FF02B4D-03EA-4F99-882C-A350CCE6C1D7}" type="doc">
      <dgm:prSet loTypeId="urn:microsoft.com/office/officeart/2005/8/layout/vList5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PT"/>
        </a:p>
      </dgm:t>
    </dgm:pt>
    <dgm:pt modelId="{09682D47-31B4-4F7F-913E-E72616A845E0}">
      <dgm:prSet phldrT="[Texto]" custT="1"/>
      <dgm:spPr/>
      <dgm:t>
        <a:bodyPr/>
        <a:lstStyle/>
        <a:p>
          <a:pPr algn="ctr"/>
          <a:r>
            <a:rPr lang="pt-PT" sz="1000"/>
            <a:t>Carta de Via Aérea Difícil</a:t>
          </a:r>
        </a:p>
      </dgm:t>
    </dgm:pt>
    <dgm:pt modelId="{49882BB4-3EEC-4A10-9DDE-612D536DD7D4}" type="parTrans" cxnId="{E11B24DA-E7C8-4132-A48D-8522502DD0FB}">
      <dgm:prSet/>
      <dgm:spPr/>
      <dgm:t>
        <a:bodyPr/>
        <a:lstStyle/>
        <a:p>
          <a:pPr algn="just"/>
          <a:endParaRPr lang="pt-PT" sz="900"/>
        </a:p>
      </dgm:t>
    </dgm:pt>
    <dgm:pt modelId="{6F3FE03A-08D1-4EF8-A3FF-3471A2C7DF35}" type="sibTrans" cxnId="{E11B24DA-E7C8-4132-A48D-8522502DD0FB}">
      <dgm:prSet/>
      <dgm:spPr/>
      <dgm:t>
        <a:bodyPr/>
        <a:lstStyle/>
        <a:p>
          <a:pPr algn="just"/>
          <a:endParaRPr lang="pt-PT" sz="900"/>
        </a:p>
      </dgm:t>
    </dgm:pt>
    <dgm:pt modelId="{20B2568E-1A8B-4C2C-9033-D9594A9D0E74}">
      <dgm:prSet phldrT="[Texto]" custT="1"/>
      <dgm:spPr/>
      <dgm:t>
        <a:bodyPr/>
        <a:lstStyle/>
        <a:p>
          <a:pPr algn="ctr"/>
          <a:r>
            <a:rPr lang="pt-PT" sz="1000"/>
            <a:t>Dificuldade da VA</a:t>
          </a:r>
        </a:p>
      </dgm:t>
    </dgm:pt>
    <dgm:pt modelId="{5999EAE2-0472-4AEE-8647-5FD228A15BAE}" type="parTrans" cxnId="{51739249-0603-4BC3-852B-FE082A3A0FEB}">
      <dgm:prSet/>
      <dgm:spPr/>
      <dgm:t>
        <a:bodyPr/>
        <a:lstStyle/>
        <a:p>
          <a:pPr algn="just"/>
          <a:endParaRPr lang="pt-PT" sz="900"/>
        </a:p>
      </dgm:t>
    </dgm:pt>
    <dgm:pt modelId="{F8EB59D2-CFE4-44FF-9CC1-4275F80D8FE8}" type="sibTrans" cxnId="{51739249-0603-4BC3-852B-FE082A3A0FEB}">
      <dgm:prSet/>
      <dgm:spPr/>
      <dgm:t>
        <a:bodyPr/>
        <a:lstStyle/>
        <a:p>
          <a:pPr algn="just"/>
          <a:endParaRPr lang="pt-PT" sz="900"/>
        </a:p>
      </dgm:t>
    </dgm:pt>
    <dgm:pt modelId="{CE7577D1-02B5-48ED-8A0D-3BD1C0E8A38B}">
      <dgm:prSet phldrT="[Texto]" custT="1"/>
      <dgm:spPr/>
      <dgm:t>
        <a:bodyPr/>
        <a:lstStyle/>
        <a:p>
          <a:pPr algn="ctr"/>
          <a:r>
            <a:rPr lang="pt-PT" sz="1000"/>
            <a:t>Visita Pré-operatória</a:t>
          </a:r>
        </a:p>
      </dgm:t>
    </dgm:pt>
    <dgm:pt modelId="{2515CF3A-6A44-4E92-9C9D-5F467B7881FC}" type="parTrans" cxnId="{3112FBD1-1059-43BA-8107-CEA4F63F8E00}">
      <dgm:prSet/>
      <dgm:spPr/>
      <dgm:t>
        <a:bodyPr/>
        <a:lstStyle/>
        <a:p>
          <a:pPr algn="just"/>
          <a:endParaRPr lang="pt-PT" sz="900"/>
        </a:p>
      </dgm:t>
    </dgm:pt>
    <dgm:pt modelId="{FCDEE891-6FD2-4014-8BF5-9203A24F79D6}" type="sibTrans" cxnId="{3112FBD1-1059-43BA-8107-CEA4F63F8E00}">
      <dgm:prSet/>
      <dgm:spPr/>
      <dgm:t>
        <a:bodyPr/>
        <a:lstStyle/>
        <a:p>
          <a:pPr algn="just"/>
          <a:endParaRPr lang="pt-PT" sz="900"/>
        </a:p>
      </dgm:t>
    </dgm:pt>
    <dgm:pt modelId="{6242702A-D0BF-4006-BDEC-2367C3CDF6D5}">
      <dgm:prSet phldrT="[Texto]" custT="1"/>
      <dgm:spPr/>
      <dgm:t>
        <a:bodyPr/>
        <a:lstStyle/>
        <a:p>
          <a:pPr algn="just"/>
          <a:r>
            <a:rPr lang="pt-PT" sz="800"/>
            <a:t>Tem visita?</a:t>
          </a:r>
        </a:p>
      </dgm:t>
    </dgm:pt>
    <dgm:pt modelId="{7D4DB2CA-E3DB-4CB7-B140-DD7860B73584}" type="parTrans" cxnId="{F1235489-FB60-462D-86BC-68DCB844326F}">
      <dgm:prSet/>
      <dgm:spPr/>
      <dgm:t>
        <a:bodyPr/>
        <a:lstStyle/>
        <a:p>
          <a:pPr algn="just"/>
          <a:endParaRPr lang="pt-PT" sz="900"/>
        </a:p>
      </dgm:t>
    </dgm:pt>
    <dgm:pt modelId="{61A63C75-A6A5-42F1-8F07-D0FF93B32691}" type="sibTrans" cxnId="{F1235489-FB60-462D-86BC-68DCB844326F}">
      <dgm:prSet/>
      <dgm:spPr/>
      <dgm:t>
        <a:bodyPr/>
        <a:lstStyle/>
        <a:p>
          <a:pPr algn="just"/>
          <a:endParaRPr lang="pt-PT" sz="900"/>
        </a:p>
      </dgm:t>
    </dgm:pt>
    <dgm:pt modelId="{3ABE084F-53FA-493F-97C5-631BF7BEEB10}">
      <dgm:prSet phldrT="[Texto]" custT="1"/>
      <dgm:spPr/>
      <dgm:t>
        <a:bodyPr/>
        <a:lstStyle/>
        <a:p>
          <a:pPr algn="just"/>
          <a:r>
            <a:rPr lang="pt-PT" sz="800"/>
            <a:t>VAD previsível?</a:t>
          </a:r>
        </a:p>
      </dgm:t>
    </dgm:pt>
    <dgm:pt modelId="{FE55C076-EA37-4E59-B95F-296AAB4A4D4C}" type="parTrans" cxnId="{E3082ACB-0F13-4728-A862-B0B6CB703DE4}">
      <dgm:prSet/>
      <dgm:spPr/>
      <dgm:t>
        <a:bodyPr/>
        <a:lstStyle/>
        <a:p>
          <a:pPr algn="just"/>
          <a:endParaRPr lang="pt-PT" sz="900"/>
        </a:p>
      </dgm:t>
    </dgm:pt>
    <dgm:pt modelId="{1AF963D2-B0C6-4B36-ABB8-5CE3F8D4F809}" type="sibTrans" cxnId="{E3082ACB-0F13-4728-A862-B0B6CB703DE4}">
      <dgm:prSet/>
      <dgm:spPr/>
      <dgm:t>
        <a:bodyPr/>
        <a:lstStyle/>
        <a:p>
          <a:pPr algn="just"/>
          <a:endParaRPr lang="pt-PT" sz="900"/>
        </a:p>
      </dgm:t>
    </dgm:pt>
    <dgm:pt modelId="{D0EF219F-0A23-4642-9A69-89D044559A43}">
      <dgm:prSet phldrT="[Texto]" custT="1"/>
      <dgm:spPr/>
      <dgm:t>
        <a:bodyPr/>
        <a:lstStyle/>
        <a:p>
          <a:pPr algn="ctr"/>
          <a:r>
            <a:rPr lang="pt-PT" sz="1000"/>
            <a:t>Consulta Pré-operatória</a:t>
          </a:r>
        </a:p>
      </dgm:t>
    </dgm:pt>
    <dgm:pt modelId="{98BD127B-6067-4D4C-A4D6-FD7D1DF0A354}" type="parTrans" cxnId="{15F19664-F1AB-41DC-81DB-B57888A97961}">
      <dgm:prSet/>
      <dgm:spPr/>
      <dgm:t>
        <a:bodyPr/>
        <a:lstStyle/>
        <a:p>
          <a:pPr algn="just"/>
          <a:endParaRPr lang="pt-PT" sz="900"/>
        </a:p>
      </dgm:t>
    </dgm:pt>
    <dgm:pt modelId="{36CFAE9E-193F-4E56-A730-EEABEA35CEE8}" type="sibTrans" cxnId="{15F19664-F1AB-41DC-81DB-B57888A97961}">
      <dgm:prSet/>
      <dgm:spPr/>
      <dgm:t>
        <a:bodyPr/>
        <a:lstStyle/>
        <a:p>
          <a:pPr algn="just"/>
          <a:endParaRPr lang="pt-PT" sz="900"/>
        </a:p>
      </dgm:t>
    </dgm:pt>
    <dgm:pt modelId="{B0000EF8-E0E5-4DF8-8755-1FC6528EF667}">
      <dgm:prSet phldrT="[Texto]" custT="1"/>
      <dgm:spPr/>
      <dgm:t>
        <a:bodyPr/>
        <a:lstStyle/>
        <a:p>
          <a:pPr algn="just"/>
          <a:r>
            <a:rPr lang="pt-PT" sz="800"/>
            <a:t>VAD previsível?</a:t>
          </a:r>
        </a:p>
      </dgm:t>
    </dgm:pt>
    <dgm:pt modelId="{B0A8C105-3E03-4FE2-A70C-23FA48559879}" type="parTrans" cxnId="{4F360DC8-95FA-4603-B5A9-BBAF258B06ED}">
      <dgm:prSet/>
      <dgm:spPr/>
      <dgm:t>
        <a:bodyPr/>
        <a:lstStyle/>
        <a:p>
          <a:pPr algn="just"/>
          <a:endParaRPr lang="pt-PT" sz="900"/>
        </a:p>
      </dgm:t>
    </dgm:pt>
    <dgm:pt modelId="{DF142C71-5BB8-4675-B1CF-AF314C01C1EB}" type="sibTrans" cxnId="{4F360DC8-95FA-4603-B5A9-BBAF258B06ED}">
      <dgm:prSet/>
      <dgm:spPr/>
      <dgm:t>
        <a:bodyPr/>
        <a:lstStyle/>
        <a:p>
          <a:pPr algn="just"/>
          <a:endParaRPr lang="pt-PT" sz="900"/>
        </a:p>
      </dgm:t>
    </dgm:pt>
    <dgm:pt modelId="{C6C940FC-CF31-4BF3-8F65-B1BF37766DF1}">
      <dgm:prSet phldrT="[Texto]" custT="1"/>
      <dgm:spPr/>
      <dgm:t>
        <a:bodyPr/>
        <a:lstStyle/>
        <a:p>
          <a:pPr algn="ctr"/>
          <a:r>
            <a:rPr lang="pt-PT" sz="1000"/>
            <a:t>Doente</a:t>
          </a:r>
        </a:p>
      </dgm:t>
    </dgm:pt>
    <dgm:pt modelId="{A5FE1DBD-2DC5-4E92-8235-CFBAF1DD1680}" type="parTrans" cxnId="{FB1BB906-3968-40ED-924F-E80B76B3A880}">
      <dgm:prSet/>
      <dgm:spPr/>
      <dgm:t>
        <a:bodyPr/>
        <a:lstStyle/>
        <a:p>
          <a:pPr algn="just"/>
          <a:endParaRPr lang="pt-PT" sz="900"/>
        </a:p>
      </dgm:t>
    </dgm:pt>
    <dgm:pt modelId="{052E7628-2A51-47DA-BA53-CB3EB9184E69}" type="sibTrans" cxnId="{FB1BB906-3968-40ED-924F-E80B76B3A880}">
      <dgm:prSet/>
      <dgm:spPr/>
      <dgm:t>
        <a:bodyPr/>
        <a:lstStyle/>
        <a:p>
          <a:pPr algn="just"/>
          <a:endParaRPr lang="pt-PT" sz="900"/>
        </a:p>
      </dgm:t>
    </dgm:pt>
    <dgm:pt modelId="{5EE56FD4-D27C-4B82-B1B8-71620B367AB8}">
      <dgm:prSet phldrT="[Texto]" custT="1"/>
      <dgm:spPr/>
      <dgm:t>
        <a:bodyPr/>
        <a:lstStyle/>
        <a:p>
          <a:pPr algn="just"/>
          <a:r>
            <a:rPr lang="pt-PT" sz="800"/>
            <a:t>VMF difícil?</a:t>
          </a:r>
        </a:p>
      </dgm:t>
    </dgm:pt>
    <dgm:pt modelId="{C8F08B7A-413F-4130-9A70-389C9B4AA081}" type="parTrans" cxnId="{B7622054-B358-4845-8DD6-34068A4AF62A}">
      <dgm:prSet/>
      <dgm:spPr/>
      <dgm:t>
        <a:bodyPr/>
        <a:lstStyle/>
        <a:p>
          <a:pPr algn="just"/>
          <a:endParaRPr lang="pt-PT" sz="900"/>
        </a:p>
      </dgm:t>
    </dgm:pt>
    <dgm:pt modelId="{451EAF8F-6CA1-4727-8D28-71967606C867}" type="sibTrans" cxnId="{B7622054-B358-4845-8DD6-34068A4AF62A}">
      <dgm:prSet/>
      <dgm:spPr/>
      <dgm:t>
        <a:bodyPr/>
        <a:lstStyle/>
        <a:p>
          <a:pPr algn="just"/>
          <a:endParaRPr lang="pt-PT" sz="900"/>
        </a:p>
      </dgm:t>
    </dgm:pt>
    <dgm:pt modelId="{A275AAFB-DFF5-4647-93A1-36641D4C00DB}">
      <dgm:prSet phldrT="[Texto]" custT="1"/>
      <dgm:spPr/>
      <dgm:t>
        <a:bodyPr/>
        <a:lstStyle/>
        <a:p>
          <a:pPr algn="just"/>
          <a:r>
            <a:rPr lang="pt-PT" sz="800"/>
            <a:t>Adjuvantes da ventilação?</a:t>
          </a:r>
        </a:p>
      </dgm:t>
    </dgm:pt>
    <dgm:pt modelId="{B0EFA488-0201-449A-BC6B-52A1F6CD3279}" type="parTrans" cxnId="{1D91BBD7-603E-499A-8DC7-05A8B80F5DBF}">
      <dgm:prSet/>
      <dgm:spPr/>
      <dgm:t>
        <a:bodyPr/>
        <a:lstStyle/>
        <a:p>
          <a:pPr algn="just"/>
          <a:endParaRPr lang="pt-PT" sz="900"/>
        </a:p>
      </dgm:t>
    </dgm:pt>
    <dgm:pt modelId="{DDBFFF25-1799-4BDA-8858-AE4D144612D2}" type="sibTrans" cxnId="{1D91BBD7-603E-499A-8DC7-05A8B80F5DBF}">
      <dgm:prSet/>
      <dgm:spPr/>
      <dgm:t>
        <a:bodyPr/>
        <a:lstStyle/>
        <a:p>
          <a:pPr algn="just"/>
          <a:endParaRPr lang="pt-PT" sz="900"/>
        </a:p>
      </dgm:t>
    </dgm:pt>
    <dgm:pt modelId="{58517E27-E7B7-4A28-855E-619B4FDC90BE}">
      <dgm:prSet phldrT="[Texto]" custT="1"/>
      <dgm:spPr/>
      <dgm:t>
        <a:bodyPr/>
        <a:lstStyle/>
        <a:p>
          <a:pPr algn="just"/>
          <a:r>
            <a:rPr lang="pt-PT" sz="800"/>
            <a:t>Tem consulta?</a:t>
          </a:r>
        </a:p>
      </dgm:t>
    </dgm:pt>
    <dgm:pt modelId="{9A124854-36AF-4467-83A1-70DBD486A79E}" type="parTrans" cxnId="{858DE595-62AA-4E93-91B0-C6718A8502EF}">
      <dgm:prSet/>
      <dgm:spPr/>
      <dgm:t>
        <a:bodyPr/>
        <a:lstStyle/>
        <a:p>
          <a:pPr algn="just"/>
          <a:endParaRPr lang="pt-PT" sz="900"/>
        </a:p>
      </dgm:t>
    </dgm:pt>
    <dgm:pt modelId="{46FDE93E-68CB-4E24-97A9-73B9DA099B1B}" type="sibTrans" cxnId="{858DE595-62AA-4E93-91B0-C6718A8502EF}">
      <dgm:prSet/>
      <dgm:spPr/>
      <dgm:t>
        <a:bodyPr/>
        <a:lstStyle/>
        <a:p>
          <a:pPr algn="just"/>
          <a:endParaRPr lang="pt-PT" sz="900"/>
        </a:p>
      </dgm:t>
    </dgm:pt>
    <dgm:pt modelId="{A5DF42F4-0CC7-46D6-9A53-DE69FBFDEE98}">
      <dgm:prSet phldrT="[Texto]" custT="1"/>
      <dgm:spPr/>
      <dgm:t>
        <a:bodyPr/>
        <a:lstStyle/>
        <a:p>
          <a:pPr algn="just"/>
          <a:r>
            <a:rPr lang="pt-PT" sz="800"/>
            <a:t>Sexo</a:t>
          </a:r>
        </a:p>
      </dgm:t>
    </dgm:pt>
    <dgm:pt modelId="{84210B87-4ACE-40EC-B05E-9A1600A31877}" type="parTrans" cxnId="{495349DF-287A-4706-B5B9-732F6EDC4533}">
      <dgm:prSet/>
      <dgm:spPr/>
      <dgm:t>
        <a:bodyPr/>
        <a:lstStyle/>
        <a:p>
          <a:pPr algn="just"/>
          <a:endParaRPr lang="pt-PT" sz="900"/>
        </a:p>
      </dgm:t>
    </dgm:pt>
    <dgm:pt modelId="{CD2B1BE1-FA16-4655-8393-412E7177A37A}" type="sibTrans" cxnId="{495349DF-287A-4706-B5B9-732F6EDC4533}">
      <dgm:prSet/>
      <dgm:spPr/>
      <dgm:t>
        <a:bodyPr/>
        <a:lstStyle/>
        <a:p>
          <a:pPr algn="just"/>
          <a:endParaRPr lang="pt-PT" sz="900"/>
        </a:p>
      </dgm:t>
    </dgm:pt>
    <dgm:pt modelId="{B9B1B8B2-6704-4574-B340-774E32B95924}">
      <dgm:prSet phldrT="[Texto]" custT="1"/>
      <dgm:spPr/>
      <dgm:t>
        <a:bodyPr/>
        <a:lstStyle/>
        <a:p>
          <a:pPr algn="just"/>
          <a:r>
            <a:rPr lang="pt-PT" sz="800"/>
            <a:t>Idade</a:t>
          </a:r>
        </a:p>
      </dgm:t>
    </dgm:pt>
    <dgm:pt modelId="{EEA6D72F-B7D4-458D-A2DF-AF6000E6BF37}" type="parTrans" cxnId="{1453D3E1-9052-46E4-BF4E-73D8C7B2D7E6}">
      <dgm:prSet/>
      <dgm:spPr/>
      <dgm:t>
        <a:bodyPr/>
        <a:lstStyle/>
        <a:p>
          <a:pPr algn="just"/>
          <a:endParaRPr lang="pt-PT" sz="900"/>
        </a:p>
      </dgm:t>
    </dgm:pt>
    <dgm:pt modelId="{6882E489-565F-48FC-92DB-F54827C24B82}" type="sibTrans" cxnId="{1453D3E1-9052-46E4-BF4E-73D8C7B2D7E6}">
      <dgm:prSet/>
      <dgm:spPr/>
      <dgm:t>
        <a:bodyPr/>
        <a:lstStyle/>
        <a:p>
          <a:pPr algn="just"/>
          <a:endParaRPr lang="pt-PT" sz="900"/>
        </a:p>
      </dgm:t>
    </dgm:pt>
    <dgm:pt modelId="{57B6F38C-42A4-4D8D-BEB2-EA4C10A75283}">
      <dgm:prSet phldrT="[Texto]" custT="1"/>
      <dgm:spPr/>
      <dgm:t>
        <a:bodyPr/>
        <a:lstStyle/>
        <a:p>
          <a:pPr algn="just"/>
          <a:r>
            <a:rPr lang="pt-PT" sz="800"/>
            <a:t>ASA</a:t>
          </a:r>
        </a:p>
      </dgm:t>
    </dgm:pt>
    <dgm:pt modelId="{421497E3-7B2C-474E-957D-8D026FACAEF5}" type="parTrans" cxnId="{921AFFA9-A1FB-4579-96E9-F9C6F5396FAF}">
      <dgm:prSet/>
      <dgm:spPr/>
      <dgm:t>
        <a:bodyPr/>
        <a:lstStyle/>
        <a:p>
          <a:pPr algn="just"/>
          <a:endParaRPr lang="pt-PT" sz="900"/>
        </a:p>
      </dgm:t>
    </dgm:pt>
    <dgm:pt modelId="{E0FA607A-8D6A-4BF0-973C-E5F73F581592}" type="sibTrans" cxnId="{921AFFA9-A1FB-4579-96E9-F9C6F5396FAF}">
      <dgm:prSet/>
      <dgm:spPr/>
      <dgm:t>
        <a:bodyPr/>
        <a:lstStyle/>
        <a:p>
          <a:pPr algn="just"/>
          <a:endParaRPr lang="pt-PT" sz="900"/>
        </a:p>
      </dgm:t>
    </dgm:pt>
    <dgm:pt modelId="{D5C710AE-4C4D-43B4-811C-1C12CDC06C3E}">
      <dgm:prSet phldrT="[Texto]" custT="1"/>
      <dgm:spPr/>
      <dgm:t>
        <a:bodyPr/>
        <a:lstStyle/>
        <a:p>
          <a:pPr algn="just"/>
          <a:r>
            <a:rPr lang="pt-PT" sz="800"/>
            <a:t>Peso (Kg)</a:t>
          </a:r>
        </a:p>
      </dgm:t>
    </dgm:pt>
    <dgm:pt modelId="{76649B45-3921-4D24-B73E-57610FABA824}" type="parTrans" cxnId="{4C27EB94-ED72-43D7-860A-10B3492C0787}">
      <dgm:prSet/>
      <dgm:spPr/>
      <dgm:t>
        <a:bodyPr/>
        <a:lstStyle/>
        <a:p>
          <a:pPr algn="just"/>
          <a:endParaRPr lang="pt-PT" sz="900"/>
        </a:p>
      </dgm:t>
    </dgm:pt>
    <dgm:pt modelId="{02AA0079-665A-4AEA-BCCB-D5C9D0646735}" type="sibTrans" cxnId="{4C27EB94-ED72-43D7-860A-10B3492C0787}">
      <dgm:prSet/>
      <dgm:spPr/>
      <dgm:t>
        <a:bodyPr/>
        <a:lstStyle/>
        <a:p>
          <a:pPr algn="just"/>
          <a:endParaRPr lang="pt-PT" sz="900"/>
        </a:p>
      </dgm:t>
    </dgm:pt>
    <dgm:pt modelId="{BED17E98-0E88-4D4C-B9B8-76FE46E63BF6}">
      <dgm:prSet phldrT="[Texto]" custT="1"/>
      <dgm:spPr/>
      <dgm:t>
        <a:bodyPr/>
        <a:lstStyle/>
        <a:p>
          <a:pPr algn="just"/>
          <a:r>
            <a:rPr lang="pt-PT" sz="800"/>
            <a:t>Altura (m)</a:t>
          </a:r>
        </a:p>
      </dgm:t>
    </dgm:pt>
    <dgm:pt modelId="{8692D8DF-2F34-491B-9425-38BF73050852}" type="parTrans" cxnId="{8C1278B2-B66B-4551-AB18-0A2117538E7A}">
      <dgm:prSet/>
      <dgm:spPr/>
      <dgm:t>
        <a:bodyPr/>
        <a:lstStyle/>
        <a:p>
          <a:pPr algn="just"/>
          <a:endParaRPr lang="pt-PT" sz="900"/>
        </a:p>
      </dgm:t>
    </dgm:pt>
    <dgm:pt modelId="{4A5B580A-5A84-417F-AED3-D0C9667EA1F7}" type="sibTrans" cxnId="{8C1278B2-B66B-4551-AB18-0A2117538E7A}">
      <dgm:prSet/>
      <dgm:spPr/>
      <dgm:t>
        <a:bodyPr/>
        <a:lstStyle/>
        <a:p>
          <a:pPr algn="just"/>
          <a:endParaRPr lang="pt-PT" sz="900"/>
        </a:p>
      </dgm:t>
    </dgm:pt>
    <dgm:pt modelId="{9AF5A331-A18C-4DB7-9E9C-EDE36CF3E885}">
      <dgm:prSet phldrT="[Texto]" custT="1"/>
      <dgm:spPr/>
      <dgm:t>
        <a:bodyPr/>
        <a:lstStyle/>
        <a:p>
          <a:pPr algn="just"/>
          <a:r>
            <a:rPr lang="pt-PT" sz="800"/>
            <a:t>IMC</a:t>
          </a:r>
        </a:p>
      </dgm:t>
    </dgm:pt>
    <dgm:pt modelId="{5FD22860-1181-4751-94F0-7B62DC39CC3D}" type="parTrans" cxnId="{93C64808-5065-405F-963B-A26CCD60BC33}">
      <dgm:prSet/>
      <dgm:spPr/>
      <dgm:t>
        <a:bodyPr/>
        <a:lstStyle/>
        <a:p>
          <a:pPr algn="just"/>
          <a:endParaRPr lang="pt-PT" sz="900"/>
        </a:p>
      </dgm:t>
    </dgm:pt>
    <dgm:pt modelId="{57CD97B5-8182-4088-965F-210AD30E2D22}" type="sibTrans" cxnId="{93C64808-5065-405F-963B-A26CCD60BC33}">
      <dgm:prSet/>
      <dgm:spPr/>
      <dgm:t>
        <a:bodyPr/>
        <a:lstStyle/>
        <a:p>
          <a:pPr algn="just"/>
          <a:endParaRPr lang="pt-PT" sz="900"/>
        </a:p>
      </dgm:t>
    </dgm:pt>
    <dgm:pt modelId="{54467D6F-C23D-4E47-AE6C-0B4095A1C70E}">
      <dgm:prSet phldrT="[Texto]" custT="1"/>
      <dgm:spPr/>
      <dgm:t>
        <a:bodyPr/>
        <a:lstStyle/>
        <a:p>
          <a:pPr algn="just"/>
          <a:r>
            <a:rPr lang="pt-PT" sz="800"/>
            <a:t>Serviço</a:t>
          </a:r>
        </a:p>
      </dgm:t>
    </dgm:pt>
    <dgm:pt modelId="{5CE18E69-AFDE-432E-BEF1-F4EF8039B1C8}" type="parTrans" cxnId="{778B03B8-0A81-4051-A4CB-F79A77EF0B77}">
      <dgm:prSet/>
      <dgm:spPr/>
      <dgm:t>
        <a:bodyPr/>
        <a:lstStyle/>
        <a:p>
          <a:pPr algn="just"/>
          <a:endParaRPr lang="pt-PT" sz="900"/>
        </a:p>
      </dgm:t>
    </dgm:pt>
    <dgm:pt modelId="{39A8EBA2-7A6D-4021-91DF-1808155EB153}" type="sibTrans" cxnId="{778B03B8-0A81-4051-A4CB-F79A77EF0B77}">
      <dgm:prSet/>
      <dgm:spPr/>
      <dgm:t>
        <a:bodyPr/>
        <a:lstStyle/>
        <a:p>
          <a:pPr algn="just"/>
          <a:endParaRPr lang="pt-PT" sz="900"/>
        </a:p>
      </dgm:t>
    </dgm:pt>
    <dgm:pt modelId="{B1E8EE8B-182D-4AAE-BC6A-679CDFABD94B}">
      <dgm:prSet phldrT="[Texto]" custT="1"/>
      <dgm:spPr/>
      <dgm:t>
        <a:bodyPr/>
        <a:lstStyle/>
        <a:p>
          <a:pPr algn="just"/>
          <a:r>
            <a:rPr lang="pt-PT" sz="800"/>
            <a:t>Tipo de cirurgia</a:t>
          </a:r>
        </a:p>
      </dgm:t>
    </dgm:pt>
    <dgm:pt modelId="{43EF5220-5B85-4B64-8E77-7DBC895DC7C9}" type="parTrans" cxnId="{9D85079B-F164-4C2C-B750-B988ADE0971A}">
      <dgm:prSet/>
      <dgm:spPr/>
      <dgm:t>
        <a:bodyPr/>
        <a:lstStyle/>
        <a:p>
          <a:pPr algn="just"/>
          <a:endParaRPr lang="pt-PT" sz="900"/>
        </a:p>
      </dgm:t>
    </dgm:pt>
    <dgm:pt modelId="{EC82926F-DAE5-40AD-A517-FAFBED4FF7E5}" type="sibTrans" cxnId="{9D85079B-F164-4C2C-B750-B988ADE0971A}">
      <dgm:prSet/>
      <dgm:spPr/>
      <dgm:t>
        <a:bodyPr/>
        <a:lstStyle/>
        <a:p>
          <a:pPr algn="just"/>
          <a:endParaRPr lang="pt-PT" sz="900"/>
        </a:p>
      </dgm:t>
    </dgm:pt>
    <dgm:pt modelId="{46D10191-C4C9-4239-B209-547C2E7D972A}">
      <dgm:prSet phldrT="[Texto]" custT="1"/>
      <dgm:spPr/>
      <dgm:t>
        <a:bodyPr/>
        <a:lstStyle/>
        <a:p>
          <a:pPr algn="ctr"/>
          <a:r>
            <a:rPr lang="pt-PT" sz="1000"/>
            <a:t>Via Aérea</a:t>
          </a:r>
        </a:p>
      </dgm:t>
    </dgm:pt>
    <dgm:pt modelId="{9AEC96BF-707C-42FD-A07B-17A92CA229AF}" type="parTrans" cxnId="{C53B465A-D1C3-4C0A-80B1-93E9D51C77EC}">
      <dgm:prSet/>
      <dgm:spPr/>
      <dgm:t>
        <a:bodyPr/>
        <a:lstStyle/>
        <a:p>
          <a:pPr algn="just"/>
          <a:endParaRPr lang="pt-PT" sz="900"/>
        </a:p>
      </dgm:t>
    </dgm:pt>
    <dgm:pt modelId="{D4A6D090-7BFA-47D8-8143-0F9C74FBBE2C}" type="sibTrans" cxnId="{C53B465A-D1C3-4C0A-80B1-93E9D51C77EC}">
      <dgm:prSet/>
      <dgm:spPr/>
      <dgm:t>
        <a:bodyPr/>
        <a:lstStyle/>
        <a:p>
          <a:pPr algn="just"/>
          <a:endParaRPr lang="pt-PT" sz="900"/>
        </a:p>
      </dgm:t>
    </dgm:pt>
    <dgm:pt modelId="{E088B1B3-F44F-413C-B4A5-33020F9A79A8}">
      <dgm:prSet phldrT="[Texto]" custT="1"/>
      <dgm:spPr/>
      <dgm:t>
        <a:bodyPr/>
        <a:lstStyle/>
        <a:p>
          <a:pPr algn="just"/>
          <a:r>
            <a:rPr lang="pt-PT" sz="800"/>
            <a:t>Mallampati</a:t>
          </a:r>
        </a:p>
      </dgm:t>
    </dgm:pt>
    <dgm:pt modelId="{EAA4ABD1-A32D-40D5-BFCF-8DC629C7F924}" type="parTrans" cxnId="{EBC5FF9E-6DE9-4E87-AB87-57E75FD2F0A4}">
      <dgm:prSet/>
      <dgm:spPr/>
      <dgm:t>
        <a:bodyPr/>
        <a:lstStyle/>
        <a:p>
          <a:pPr algn="just"/>
          <a:endParaRPr lang="pt-PT" sz="900"/>
        </a:p>
      </dgm:t>
    </dgm:pt>
    <dgm:pt modelId="{460D99DA-9B27-46D3-8668-D12E50F71714}" type="sibTrans" cxnId="{EBC5FF9E-6DE9-4E87-AB87-57E75FD2F0A4}">
      <dgm:prSet/>
      <dgm:spPr/>
      <dgm:t>
        <a:bodyPr/>
        <a:lstStyle/>
        <a:p>
          <a:pPr algn="just"/>
          <a:endParaRPr lang="pt-PT" sz="900"/>
        </a:p>
      </dgm:t>
    </dgm:pt>
    <dgm:pt modelId="{5CD64887-4086-49EB-BDCC-AB473A9FFD17}">
      <dgm:prSet phldrT="[Texto]" custT="1"/>
      <dgm:spPr/>
      <dgm:t>
        <a:bodyPr/>
        <a:lstStyle/>
        <a:p>
          <a:pPr algn="just"/>
          <a:r>
            <a:rPr lang="pt-PT" sz="800"/>
            <a:t>Distância TM ou EM</a:t>
          </a:r>
        </a:p>
      </dgm:t>
    </dgm:pt>
    <dgm:pt modelId="{8378385F-D6D8-4131-9608-73A401173120}" type="parTrans" cxnId="{03416B23-1D15-405D-B894-7A0313E53361}">
      <dgm:prSet/>
      <dgm:spPr/>
      <dgm:t>
        <a:bodyPr/>
        <a:lstStyle/>
        <a:p>
          <a:pPr algn="just"/>
          <a:endParaRPr lang="pt-PT" sz="900"/>
        </a:p>
      </dgm:t>
    </dgm:pt>
    <dgm:pt modelId="{5240F342-AF10-4168-9A7D-A8EC1223C9BB}" type="sibTrans" cxnId="{03416B23-1D15-405D-B894-7A0313E53361}">
      <dgm:prSet/>
      <dgm:spPr/>
      <dgm:t>
        <a:bodyPr/>
        <a:lstStyle/>
        <a:p>
          <a:pPr algn="just"/>
          <a:endParaRPr lang="pt-PT" sz="900"/>
        </a:p>
      </dgm:t>
    </dgm:pt>
    <dgm:pt modelId="{78BA21F9-EAF9-4473-AA5B-E1D43A62FF86}">
      <dgm:prSet phldrT="[Texto]" custT="1"/>
      <dgm:spPr/>
      <dgm:t>
        <a:bodyPr/>
        <a:lstStyle/>
        <a:p>
          <a:pPr algn="just"/>
          <a:r>
            <a:rPr lang="pt-PT" sz="800"/>
            <a:t>Mobilidade do pescoço</a:t>
          </a:r>
        </a:p>
      </dgm:t>
    </dgm:pt>
    <dgm:pt modelId="{AD520E92-8E34-4C22-996F-1E673E54EBED}" type="parTrans" cxnId="{204F3F31-BE98-4D53-BF66-B826E051F622}">
      <dgm:prSet/>
      <dgm:spPr/>
      <dgm:t>
        <a:bodyPr/>
        <a:lstStyle/>
        <a:p>
          <a:pPr algn="just"/>
          <a:endParaRPr lang="pt-PT" sz="900"/>
        </a:p>
      </dgm:t>
    </dgm:pt>
    <dgm:pt modelId="{AA1427D9-1C31-4DEE-AAF0-89D808C6A38D}" type="sibTrans" cxnId="{204F3F31-BE98-4D53-BF66-B826E051F622}">
      <dgm:prSet/>
      <dgm:spPr/>
      <dgm:t>
        <a:bodyPr/>
        <a:lstStyle/>
        <a:p>
          <a:pPr algn="just"/>
          <a:endParaRPr lang="pt-PT" sz="900"/>
        </a:p>
      </dgm:t>
    </dgm:pt>
    <dgm:pt modelId="{6BFE85F0-526E-400A-B022-A042830C2668}">
      <dgm:prSet phldrT="[Texto]" custT="1"/>
      <dgm:spPr/>
      <dgm:t>
        <a:bodyPr/>
        <a:lstStyle/>
        <a:p>
          <a:pPr algn="just"/>
          <a:r>
            <a:rPr lang="pt-PT" sz="800"/>
            <a:t>Boca</a:t>
          </a:r>
        </a:p>
      </dgm:t>
    </dgm:pt>
    <dgm:pt modelId="{206BB2D4-A8EA-49AD-B6A6-3C66E69C4A1A}" type="parTrans" cxnId="{2413C2FB-8793-4C13-B31C-2C50EDD993F1}">
      <dgm:prSet/>
      <dgm:spPr/>
      <dgm:t>
        <a:bodyPr/>
        <a:lstStyle/>
        <a:p>
          <a:pPr algn="just"/>
          <a:endParaRPr lang="pt-PT" sz="900"/>
        </a:p>
      </dgm:t>
    </dgm:pt>
    <dgm:pt modelId="{904CCC0A-D8E3-431C-BD35-824D22EF4F5B}" type="sibTrans" cxnId="{2413C2FB-8793-4C13-B31C-2C50EDD993F1}">
      <dgm:prSet/>
      <dgm:spPr/>
      <dgm:t>
        <a:bodyPr/>
        <a:lstStyle/>
        <a:p>
          <a:pPr algn="just"/>
          <a:endParaRPr lang="pt-PT" sz="900"/>
        </a:p>
      </dgm:t>
    </dgm:pt>
    <dgm:pt modelId="{BE0DFA5F-5AC9-431F-BBD1-7EAC0769AA0B}">
      <dgm:prSet phldrT="[Texto]" custT="1"/>
      <dgm:spPr/>
      <dgm:t>
        <a:bodyPr/>
        <a:lstStyle/>
        <a:p>
          <a:pPr algn="just"/>
          <a:r>
            <a:rPr lang="pt-PT" sz="800"/>
            <a:t>Mandíbula</a:t>
          </a:r>
        </a:p>
      </dgm:t>
    </dgm:pt>
    <dgm:pt modelId="{4443DC66-E141-4ADC-BA9A-82BD5AE79DE8}" type="parTrans" cxnId="{86D211E8-15B6-43C3-A7F6-A238ABC925D7}">
      <dgm:prSet/>
      <dgm:spPr/>
      <dgm:t>
        <a:bodyPr/>
        <a:lstStyle/>
        <a:p>
          <a:pPr algn="just"/>
          <a:endParaRPr lang="pt-PT" sz="900"/>
        </a:p>
      </dgm:t>
    </dgm:pt>
    <dgm:pt modelId="{82CD7706-AD3B-4548-A90C-8B55E563EE07}" type="sibTrans" cxnId="{86D211E8-15B6-43C3-A7F6-A238ABC925D7}">
      <dgm:prSet/>
      <dgm:spPr/>
      <dgm:t>
        <a:bodyPr/>
        <a:lstStyle/>
        <a:p>
          <a:pPr algn="just"/>
          <a:endParaRPr lang="pt-PT" sz="900"/>
        </a:p>
      </dgm:t>
    </dgm:pt>
    <dgm:pt modelId="{478C2277-19A7-49BF-97BF-CAE294E0CE9F}">
      <dgm:prSet phldrT="[Texto]" custT="1"/>
      <dgm:spPr/>
      <dgm:t>
        <a:bodyPr/>
        <a:lstStyle/>
        <a:p>
          <a:pPr algn="just"/>
          <a:r>
            <a:rPr lang="pt-PT" sz="800"/>
            <a:t>Dentes</a:t>
          </a:r>
        </a:p>
      </dgm:t>
    </dgm:pt>
    <dgm:pt modelId="{66C3715B-9312-45CE-AD66-1D4C77446BB3}" type="parTrans" cxnId="{ABDB55A8-DA03-42DD-B7A8-82D92BDCCE7B}">
      <dgm:prSet/>
      <dgm:spPr/>
      <dgm:t>
        <a:bodyPr/>
        <a:lstStyle/>
        <a:p>
          <a:pPr algn="just"/>
          <a:endParaRPr lang="pt-PT" sz="900"/>
        </a:p>
      </dgm:t>
    </dgm:pt>
    <dgm:pt modelId="{66A0B169-BE26-4972-8053-5F2A67CFCEAE}" type="sibTrans" cxnId="{ABDB55A8-DA03-42DD-B7A8-82D92BDCCE7B}">
      <dgm:prSet/>
      <dgm:spPr/>
      <dgm:t>
        <a:bodyPr/>
        <a:lstStyle/>
        <a:p>
          <a:pPr algn="just"/>
          <a:endParaRPr lang="pt-PT" sz="900"/>
        </a:p>
      </dgm:t>
    </dgm:pt>
    <dgm:pt modelId="{6914A1A9-C3DF-4DA7-A474-6F0366A48F21}">
      <dgm:prSet phldrT="[Texto]" custT="1"/>
      <dgm:spPr/>
      <dgm:t>
        <a:bodyPr/>
        <a:lstStyle/>
        <a:p>
          <a:pPr algn="just"/>
          <a:r>
            <a:rPr lang="pt-PT" sz="800"/>
            <a:t>Tentativas de intubação</a:t>
          </a:r>
        </a:p>
      </dgm:t>
    </dgm:pt>
    <dgm:pt modelId="{C6DF92E4-0BC8-4393-84BA-D397DA3D7D25}" type="parTrans" cxnId="{63883D03-2783-4869-93FA-69C458229385}">
      <dgm:prSet/>
      <dgm:spPr/>
      <dgm:t>
        <a:bodyPr/>
        <a:lstStyle/>
        <a:p>
          <a:pPr algn="just"/>
          <a:endParaRPr lang="pt-PT" sz="900"/>
        </a:p>
      </dgm:t>
    </dgm:pt>
    <dgm:pt modelId="{2FFE7AF4-E5B3-4B8E-8574-44AAFF0032F5}" type="sibTrans" cxnId="{63883D03-2783-4869-93FA-69C458229385}">
      <dgm:prSet/>
      <dgm:spPr/>
      <dgm:t>
        <a:bodyPr/>
        <a:lstStyle/>
        <a:p>
          <a:pPr algn="just"/>
          <a:endParaRPr lang="pt-PT" sz="900"/>
        </a:p>
      </dgm:t>
    </dgm:pt>
    <dgm:pt modelId="{6B4D096F-5B20-42E0-AA84-1B9B0D1F75B7}">
      <dgm:prSet phldrT="[Texto]" custT="1"/>
      <dgm:spPr/>
      <dgm:t>
        <a:bodyPr/>
        <a:lstStyle/>
        <a:p>
          <a:pPr algn="ctr"/>
          <a:r>
            <a:rPr lang="pt-PT" sz="1000"/>
            <a:t>Comorbilidades</a:t>
          </a:r>
        </a:p>
      </dgm:t>
    </dgm:pt>
    <dgm:pt modelId="{F9F36ABD-FC94-4DC8-80BB-A8A6D10F1B99}" type="parTrans" cxnId="{B8A1B7B5-CCED-4ECC-9C6A-40E110BFC41E}">
      <dgm:prSet/>
      <dgm:spPr/>
      <dgm:t>
        <a:bodyPr/>
        <a:lstStyle/>
        <a:p>
          <a:pPr algn="just"/>
          <a:endParaRPr lang="pt-PT" sz="900"/>
        </a:p>
      </dgm:t>
    </dgm:pt>
    <dgm:pt modelId="{11C63A23-18A3-4B44-9AF3-664A12AFEEF9}" type="sibTrans" cxnId="{B8A1B7B5-CCED-4ECC-9C6A-40E110BFC41E}">
      <dgm:prSet/>
      <dgm:spPr/>
      <dgm:t>
        <a:bodyPr/>
        <a:lstStyle/>
        <a:p>
          <a:pPr algn="just"/>
          <a:endParaRPr lang="pt-PT" sz="900"/>
        </a:p>
      </dgm:t>
    </dgm:pt>
    <dgm:pt modelId="{208917B1-E845-4884-BCE1-044938162737}">
      <dgm:prSet phldrT="[Texto]" custT="1"/>
      <dgm:spPr/>
      <dgm:t>
        <a:bodyPr/>
        <a:lstStyle/>
        <a:p>
          <a:pPr algn="just"/>
          <a:r>
            <a:rPr lang="pt-PT" sz="800"/>
            <a:t>Obesidade</a:t>
          </a:r>
        </a:p>
      </dgm:t>
    </dgm:pt>
    <dgm:pt modelId="{9268722B-8A5B-429B-863F-D7608AA3C03F}" type="parTrans" cxnId="{5613FA7A-E88F-417E-BC19-FACECFB8BC75}">
      <dgm:prSet/>
      <dgm:spPr/>
      <dgm:t>
        <a:bodyPr/>
        <a:lstStyle/>
        <a:p>
          <a:pPr algn="just"/>
          <a:endParaRPr lang="pt-PT" sz="900"/>
        </a:p>
      </dgm:t>
    </dgm:pt>
    <dgm:pt modelId="{BAFEEF72-8CA6-4E01-943C-A5DA1B0AC226}" type="sibTrans" cxnId="{5613FA7A-E88F-417E-BC19-FACECFB8BC75}">
      <dgm:prSet/>
      <dgm:spPr/>
      <dgm:t>
        <a:bodyPr/>
        <a:lstStyle/>
        <a:p>
          <a:pPr algn="just"/>
          <a:endParaRPr lang="pt-PT" sz="900"/>
        </a:p>
      </dgm:t>
    </dgm:pt>
    <dgm:pt modelId="{2E2DBF7A-38C6-4907-8CC8-E5547790B32D}">
      <dgm:prSet phldrT="[Texto]" custT="1"/>
      <dgm:spPr/>
      <dgm:t>
        <a:bodyPr/>
        <a:lstStyle/>
        <a:p>
          <a:pPr algn="just"/>
          <a:r>
            <a:rPr lang="pt-PT" sz="800"/>
            <a:t>Diabetes </a:t>
          </a:r>
          <a:r>
            <a:rPr lang="pt-PT" sz="800" i="1"/>
            <a:t>mellitus</a:t>
          </a:r>
          <a:endParaRPr lang="pt-PT" sz="800"/>
        </a:p>
      </dgm:t>
    </dgm:pt>
    <dgm:pt modelId="{9F8EB48C-EB38-4B69-AC1D-5E74B455E19A}" type="parTrans" cxnId="{B7197ED4-AB38-4A8C-B043-641F0810F92B}">
      <dgm:prSet/>
      <dgm:spPr/>
      <dgm:t>
        <a:bodyPr/>
        <a:lstStyle/>
        <a:p>
          <a:pPr algn="just"/>
          <a:endParaRPr lang="pt-PT" sz="900"/>
        </a:p>
      </dgm:t>
    </dgm:pt>
    <dgm:pt modelId="{F2CDE75F-D77D-447A-96A7-464640FF37C1}" type="sibTrans" cxnId="{B7197ED4-AB38-4A8C-B043-641F0810F92B}">
      <dgm:prSet/>
      <dgm:spPr/>
      <dgm:t>
        <a:bodyPr/>
        <a:lstStyle/>
        <a:p>
          <a:pPr algn="just"/>
          <a:endParaRPr lang="pt-PT" sz="900"/>
        </a:p>
      </dgm:t>
    </dgm:pt>
    <dgm:pt modelId="{638B5473-9345-4291-A915-AE9B639F8684}">
      <dgm:prSet phldrT="[Texto]" custT="1"/>
      <dgm:spPr/>
      <dgm:t>
        <a:bodyPr/>
        <a:lstStyle/>
        <a:p>
          <a:pPr algn="just"/>
          <a:r>
            <a:rPr lang="pt-PT" sz="800"/>
            <a:t>SAOS</a:t>
          </a:r>
        </a:p>
      </dgm:t>
    </dgm:pt>
    <dgm:pt modelId="{8CEC3EF9-468F-4D13-9775-D6B692CA8D0B}" type="parTrans" cxnId="{E018F2A9-34BE-4D1C-824B-253DF79E46CA}">
      <dgm:prSet/>
      <dgm:spPr/>
      <dgm:t>
        <a:bodyPr/>
        <a:lstStyle/>
        <a:p>
          <a:pPr algn="just"/>
          <a:endParaRPr lang="pt-PT" sz="900"/>
        </a:p>
      </dgm:t>
    </dgm:pt>
    <dgm:pt modelId="{69DC7F62-64FC-4B37-95B5-8D244453A25A}" type="sibTrans" cxnId="{E018F2A9-34BE-4D1C-824B-253DF79E46CA}">
      <dgm:prSet/>
      <dgm:spPr/>
      <dgm:t>
        <a:bodyPr/>
        <a:lstStyle/>
        <a:p>
          <a:pPr algn="just"/>
          <a:endParaRPr lang="pt-PT" sz="900"/>
        </a:p>
      </dgm:t>
    </dgm:pt>
    <dgm:pt modelId="{B84422D7-D7F0-4F1A-B44A-8FC012F6F4EF}">
      <dgm:prSet phldrT="[Texto]" custT="1"/>
      <dgm:spPr/>
      <dgm:t>
        <a:bodyPr/>
        <a:lstStyle/>
        <a:p>
          <a:pPr algn="just"/>
          <a:r>
            <a:rPr lang="pt-PT" sz="800"/>
            <a:t>Espondilite anquilosante</a:t>
          </a:r>
        </a:p>
      </dgm:t>
    </dgm:pt>
    <dgm:pt modelId="{7ADA6B8B-7BC2-4381-8121-F55A8E964433}" type="parTrans" cxnId="{C71E54EB-0AEB-484A-A30C-5624378C6DF1}">
      <dgm:prSet/>
      <dgm:spPr/>
      <dgm:t>
        <a:bodyPr/>
        <a:lstStyle/>
        <a:p>
          <a:pPr algn="just"/>
          <a:endParaRPr lang="pt-PT" sz="900"/>
        </a:p>
      </dgm:t>
    </dgm:pt>
    <dgm:pt modelId="{B248C553-7174-427E-8BD4-08FB951E9B34}" type="sibTrans" cxnId="{C71E54EB-0AEB-484A-A30C-5624378C6DF1}">
      <dgm:prSet/>
      <dgm:spPr/>
      <dgm:t>
        <a:bodyPr/>
        <a:lstStyle/>
        <a:p>
          <a:pPr algn="just"/>
          <a:endParaRPr lang="pt-PT" sz="900"/>
        </a:p>
      </dgm:t>
    </dgm:pt>
    <dgm:pt modelId="{E7A04D32-52AD-4429-BAD3-13FA84046E0E}">
      <dgm:prSet phldrT="[Texto]" custT="1"/>
      <dgm:spPr/>
      <dgm:t>
        <a:bodyPr/>
        <a:lstStyle/>
        <a:p>
          <a:pPr algn="just"/>
          <a:r>
            <a:rPr lang="pt-PT" sz="800"/>
            <a:t>Outros (ex. Síndrome de Down)</a:t>
          </a:r>
        </a:p>
      </dgm:t>
    </dgm:pt>
    <dgm:pt modelId="{92110709-996B-4DF7-91F4-DDB7310D6DEB}" type="parTrans" cxnId="{70ECE8B5-44B5-4B05-917C-9BF2449A746C}">
      <dgm:prSet/>
      <dgm:spPr/>
      <dgm:t>
        <a:bodyPr/>
        <a:lstStyle/>
        <a:p>
          <a:pPr algn="just"/>
          <a:endParaRPr lang="pt-PT" sz="900"/>
        </a:p>
      </dgm:t>
    </dgm:pt>
    <dgm:pt modelId="{4AD9319D-CB51-49E5-BDB6-15A7896EB9AB}" type="sibTrans" cxnId="{70ECE8B5-44B5-4B05-917C-9BF2449A746C}">
      <dgm:prSet/>
      <dgm:spPr/>
      <dgm:t>
        <a:bodyPr/>
        <a:lstStyle/>
        <a:p>
          <a:pPr algn="just"/>
          <a:endParaRPr lang="pt-PT" sz="900"/>
        </a:p>
      </dgm:t>
    </dgm:pt>
    <dgm:pt modelId="{4870A0C3-921E-45AB-8566-465B68AEC8D4}">
      <dgm:prSet phldrT="[Texto]" custT="1"/>
      <dgm:spPr/>
      <dgm:t>
        <a:bodyPr/>
        <a:lstStyle/>
        <a:p>
          <a:pPr algn="ctr"/>
          <a:r>
            <a:rPr lang="pt-PT" sz="1000"/>
            <a:t>Fatores Específicos</a:t>
          </a:r>
        </a:p>
      </dgm:t>
    </dgm:pt>
    <dgm:pt modelId="{5621FD62-5D4A-4F91-8374-F436F192903B}" type="parTrans" cxnId="{73A74A1D-1AEB-484C-B409-EFC1E7685512}">
      <dgm:prSet/>
      <dgm:spPr/>
      <dgm:t>
        <a:bodyPr/>
        <a:lstStyle/>
        <a:p>
          <a:pPr algn="just"/>
          <a:endParaRPr lang="pt-PT" sz="900"/>
        </a:p>
      </dgm:t>
    </dgm:pt>
    <dgm:pt modelId="{06D8BC6C-5EAC-40D7-A16C-DFB2AEB7FBE4}" type="sibTrans" cxnId="{73A74A1D-1AEB-484C-B409-EFC1E7685512}">
      <dgm:prSet/>
      <dgm:spPr/>
      <dgm:t>
        <a:bodyPr/>
        <a:lstStyle/>
        <a:p>
          <a:pPr algn="just"/>
          <a:endParaRPr lang="pt-PT" sz="900"/>
        </a:p>
      </dgm:t>
    </dgm:pt>
    <dgm:pt modelId="{1C9B7DA8-EA61-4EDA-880B-29683C567467}">
      <dgm:prSet phldrT="[Texto]" custT="1"/>
      <dgm:spPr/>
      <dgm:t>
        <a:bodyPr/>
        <a:lstStyle/>
        <a:p>
          <a:pPr algn="just"/>
          <a:r>
            <a:rPr lang="pt-PT" sz="800"/>
            <a:t>Desvio da traqueia</a:t>
          </a:r>
        </a:p>
      </dgm:t>
    </dgm:pt>
    <dgm:pt modelId="{3B54F4CA-1239-43A1-A801-7ACE1F26F7A2}" type="parTrans" cxnId="{4327822E-2742-4CE3-8246-FACA37C5E782}">
      <dgm:prSet/>
      <dgm:spPr/>
      <dgm:t>
        <a:bodyPr/>
        <a:lstStyle/>
        <a:p>
          <a:pPr algn="just"/>
          <a:endParaRPr lang="pt-PT" sz="900"/>
        </a:p>
      </dgm:t>
    </dgm:pt>
    <dgm:pt modelId="{0694388A-75DB-4BF8-9B2A-B911671B6495}" type="sibTrans" cxnId="{4327822E-2742-4CE3-8246-FACA37C5E782}">
      <dgm:prSet/>
      <dgm:spPr/>
      <dgm:t>
        <a:bodyPr/>
        <a:lstStyle/>
        <a:p>
          <a:pPr algn="just"/>
          <a:endParaRPr lang="pt-PT" sz="900"/>
        </a:p>
      </dgm:t>
    </dgm:pt>
    <dgm:pt modelId="{F3DAC368-D561-442D-935E-484C25949694}">
      <dgm:prSet phldrT="[Texto]" custT="1"/>
      <dgm:spPr/>
      <dgm:t>
        <a:bodyPr/>
        <a:lstStyle/>
        <a:p>
          <a:pPr algn="just"/>
          <a:r>
            <a:rPr lang="pt-PT" sz="800"/>
            <a:t>RT cervical</a:t>
          </a:r>
        </a:p>
      </dgm:t>
    </dgm:pt>
    <dgm:pt modelId="{1EC9E396-D66B-4D10-B3BE-60EB75049DD4}" type="parTrans" cxnId="{75FF1D39-1158-4677-A8FC-C5352E3BD780}">
      <dgm:prSet/>
      <dgm:spPr/>
      <dgm:t>
        <a:bodyPr/>
        <a:lstStyle/>
        <a:p>
          <a:pPr algn="just"/>
          <a:endParaRPr lang="pt-PT" sz="900"/>
        </a:p>
      </dgm:t>
    </dgm:pt>
    <dgm:pt modelId="{4D7BDF13-84EB-4F62-9769-4BA477B30D63}" type="sibTrans" cxnId="{75FF1D39-1158-4677-A8FC-C5352E3BD780}">
      <dgm:prSet/>
      <dgm:spPr/>
      <dgm:t>
        <a:bodyPr/>
        <a:lstStyle/>
        <a:p>
          <a:pPr algn="just"/>
          <a:endParaRPr lang="pt-PT" sz="900"/>
        </a:p>
      </dgm:t>
    </dgm:pt>
    <dgm:pt modelId="{DDB3A022-F424-4CBD-AC15-669663A1F1AA}">
      <dgm:prSet phldrT="[Texto]" custT="1"/>
      <dgm:spPr/>
      <dgm:t>
        <a:bodyPr/>
        <a:lstStyle/>
        <a:p>
          <a:pPr algn="just"/>
          <a:r>
            <a:rPr lang="pt-PT" sz="800"/>
            <a:t>História prévia de VAD</a:t>
          </a:r>
        </a:p>
      </dgm:t>
    </dgm:pt>
    <dgm:pt modelId="{FF2DCA01-38C4-43D2-802D-F8557642C3EE}" type="parTrans" cxnId="{B36DD1C6-8E4C-4547-BFC3-FF29B4060D76}">
      <dgm:prSet/>
      <dgm:spPr/>
      <dgm:t>
        <a:bodyPr/>
        <a:lstStyle/>
        <a:p>
          <a:pPr algn="just"/>
          <a:endParaRPr lang="pt-PT" sz="900"/>
        </a:p>
      </dgm:t>
    </dgm:pt>
    <dgm:pt modelId="{5FEE2102-4079-46C1-A022-2AD389FCB4D5}" type="sibTrans" cxnId="{B36DD1C6-8E4C-4547-BFC3-FF29B4060D76}">
      <dgm:prSet/>
      <dgm:spPr/>
      <dgm:t>
        <a:bodyPr/>
        <a:lstStyle/>
        <a:p>
          <a:pPr algn="just"/>
          <a:endParaRPr lang="pt-PT" sz="900"/>
        </a:p>
      </dgm:t>
    </dgm:pt>
    <dgm:pt modelId="{F3AF921A-B5A6-4A4A-B06B-5FCED5B7DCE8}">
      <dgm:prSet phldrT="[Texto]" custT="1"/>
      <dgm:spPr/>
      <dgm:t>
        <a:bodyPr/>
        <a:lstStyle/>
        <a:p>
          <a:pPr algn="just"/>
          <a:r>
            <a:rPr lang="pt-PT" sz="800"/>
            <a:t>Patologia tumoral da VA</a:t>
          </a:r>
        </a:p>
      </dgm:t>
    </dgm:pt>
    <dgm:pt modelId="{594150F3-EBF9-4771-A75B-3F7B7F55FFD4}" type="parTrans" cxnId="{1E02BD49-AD8B-42F7-B32F-F02D60B2FAEB}">
      <dgm:prSet/>
      <dgm:spPr/>
      <dgm:t>
        <a:bodyPr/>
        <a:lstStyle/>
        <a:p>
          <a:pPr algn="just"/>
          <a:endParaRPr lang="pt-PT" sz="900"/>
        </a:p>
      </dgm:t>
    </dgm:pt>
    <dgm:pt modelId="{83BB106E-FAA5-42FE-AC04-45C404F8B792}" type="sibTrans" cxnId="{1E02BD49-AD8B-42F7-B32F-F02D60B2FAEB}">
      <dgm:prSet/>
      <dgm:spPr/>
      <dgm:t>
        <a:bodyPr/>
        <a:lstStyle/>
        <a:p>
          <a:pPr algn="just"/>
          <a:endParaRPr lang="pt-PT" sz="900"/>
        </a:p>
      </dgm:t>
    </dgm:pt>
    <dgm:pt modelId="{152E4293-6D1E-471A-9BFB-9436D75F41C5}">
      <dgm:prSet phldrT="[Texto]" custT="1"/>
      <dgm:spPr/>
      <dgm:t>
        <a:bodyPr/>
        <a:lstStyle/>
        <a:p>
          <a:pPr algn="just"/>
          <a:r>
            <a:rPr lang="pt-PT" sz="800"/>
            <a:t>Patologia da cabeça e pescoço</a:t>
          </a:r>
        </a:p>
      </dgm:t>
    </dgm:pt>
    <dgm:pt modelId="{748D1969-D0A7-49DB-A3CC-03278B46F071}" type="parTrans" cxnId="{E1C42A72-5A11-4D94-920A-3BBACB757F5C}">
      <dgm:prSet/>
      <dgm:spPr/>
      <dgm:t>
        <a:bodyPr/>
        <a:lstStyle/>
        <a:p>
          <a:pPr algn="just"/>
          <a:endParaRPr lang="pt-PT" sz="900"/>
        </a:p>
      </dgm:t>
    </dgm:pt>
    <dgm:pt modelId="{1B54471D-1018-4D5E-A0E4-9F94944E9FB9}" type="sibTrans" cxnId="{E1C42A72-5A11-4D94-920A-3BBACB757F5C}">
      <dgm:prSet/>
      <dgm:spPr/>
      <dgm:t>
        <a:bodyPr/>
        <a:lstStyle/>
        <a:p>
          <a:pPr algn="just"/>
          <a:endParaRPr lang="pt-PT" sz="900"/>
        </a:p>
      </dgm:t>
    </dgm:pt>
    <dgm:pt modelId="{9A6D1349-ACBB-45D0-94E2-BFEC6071CB55}">
      <dgm:prSet phldrT="[Texto]" custT="1"/>
      <dgm:spPr/>
      <dgm:t>
        <a:bodyPr/>
        <a:lstStyle/>
        <a:p>
          <a:pPr algn="just"/>
          <a:r>
            <a:rPr lang="pt-PT" sz="800"/>
            <a:t>Alteração da mandíbula</a:t>
          </a:r>
        </a:p>
      </dgm:t>
    </dgm:pt>
    <dgm:pt modelId="{0C4DEFE3-FD7F-4845-AB2E-9926FCAD5A2C}" type="parTrans" cxnId="{8590D100-A66A-4907-99C9-89361EBD7E9C}">
      <dgm:prSet/>
      <dgm:spPr/>
      <dgm:t>
        <a:bodyPr/>
        <a:lstStyle/>
        <a:p>
          <a:pPr algn="just"/>
          <a:endParaRPr lang="pt-PT" sz="900"/>
        </a:p>
      </dgm:t>
    </dgm:pt>
    <dgm:pt modelId="{1BDD98C4-E64A-4A0A-A31D-8FE6AF81036F}" type="sibTrans" cxnId="{8590D100-A66A-4907-99C9-89361EBD7E9C}">
      <dgm:prSet/>
      <dgm:spPr/>
      <dgm:t>
        <a:bodyPr/>
        <a:lstStyle/>
        <a:p>
          <a:pPr algn="just"/>
          <a:endParaRPr lang="pt-PT" sz="900"/>
        </a:p>
      </dgm:t>
    </dgm:pt>
    <dgm:pt modelId="{A74AE6BD-6390-463E-9860-47E5907BDCA9}">
      <dgm:prSet phldrT="[Texto]" custT="1"/>
      <dgm:spPr/>
      <dgm:t>
        <a:bodyPr/>
        <a:lstStyle/>
        <a:p>
          <a:pPr algn="just"/>
          <a:r>
            <a:rPr lang="pt-PT" sz="800"/>
            <a:t>Alteração da coluna vertebral</a:t>
          </a:r>
        </a:p>
      </dgm:t>
    </dgm:pt>
    <dgm:pt modelId="{BACCD5C6-3CD2-4F2D-98F0-23E54248CDE0}" type="parTrans" cxnId="{E5493F1F-19D2-4487-B545-51CF92F0A661}">
      <dgm:prSet/>
      <dgm:spPr/>
      <dgm:t>
        <a:bodyPr/>
        <a:lstStyle/>
        <a:p>
          <a:pPr algn="just"/>
          <a:endParaRPr lang="pt-PT" sz="900"/>
        </a:p>
      </dgm:t>
    </dgm:pt>
    <dgm:pt modelId="{B0DBEA5C-2CA6-4189-86B7-0FC2FF975304}" type="sibTrans" cxnId="{E5493F1F-19D2-4487-B545-51CF92F0A661}">
      <dgm:prSet/>
      <dgm:spPr/>
      <dgm:t>
        <a:bodyPr/>
        <a:lstStyle/>
        <a:p>
          <a:pPr algn="just"/>
          <a:endParaRPr lang="pt-PT" sz="900"/>
        </a:p>
      </dgm:t>
    </dgm:pt>
    <dgm:pt modelId="{DCB1C793-A67B-4958-8054-B24D3FF67C27}">
      <dgm:prSet phldrT="[Texto]" custT="1"/>
      <dgm:spPr/>
      <dgm:t>
        <a:bodyPr/>
        <a:lstStyle/>
        <a:p>
          <a:pPr algn="just"/>
          <a:r>
            <a:rPr lang="pt-PT" sz="800"/>
            <a:t>Sinais clínicos de obstrução</a:t>
          </a:r>
        </a:p>
      </dgm:t>
    </dgm:pt>
    <dgm:pt modelId="{9B8BF981-1795-414E-87CB-1CB11BFC412A}" type="parTrans" cxnId="{CF10BEED-DF2B-44A0-BD30-7614871E8308}">
      <dgm:prSet/>
      <dgm:spPr/>
      <dgm:t>
        <a:bodyPr/>
        <a:lstStyle/>
        <a:p>
          <a:pPr algn="just"/>
          <a:endParaRPr lang="pt-PT" sz="900"/>
        </a:p>
      </dgm:t>
    </dgm:pt>
    <dgm:pt modelId="{9A34DCF1-C302-4273-8001-B1E8D8159CE3}" type="sibTrans" cxnId="{CF10BEED-DF2B-44A0-BD30-7614871E8308}">
      <dgm:prSet/>
      <dgm:spPr/>
      <dgm:t>
        <a:bodyPr/>
        <a:lstStyle/>
        <a:p>
          <a:pPr algn="just"/>
          <a:endParaRPr lang="pt-PT" sz="900"/>
        </a:p>
      </dgm:t>
    </dgm:pt>
    <dgm:pt modelId="{64EB1B1D-DF5F-4412-8E18-29152A85EEAF}">
      <dgm:prSet phldrT="[Texto]" custT="1"/>
      <dgm:spPr/>
      <dgm:t>
        <a:bodyPr/>
        <a:lstStyle/>
        <a:p>
          <a:pPr algn="ctr"/>
          <a:r>
            <a:rPr lang="pt-PT" sz="1000"/>
            <a:t>Destino Pós-operatório</a:t>
          </a:r>
        </a:p>
      </dgm:t>
    </dgm:pt>
    <dgm:pt modelId="{1F405368-D6F7-4EE1-A89B-814E02D0867F}" type="parTrans" cxnId="{66EDB2B8-E0F8-4D6D-BA73-9E5B193B943A}">
      <dgm:prSet/>
      <dgm:spPr/>
      <dgm:t>
        <a:bodyPr/>
        <a:lstStyle/>
        <a:p>
          <a:pPr algn="just"/>
          <a:endParaRPr lang="pt-PT" sz="900"/>
        </a:p>
      </dgm:t>
    </dgm:pt>
    <dgm:pt modelId="{A245A948-3E74-417C-9610-7F8903C13C8F}" type="sibTrans" cxnId="{66EDB2B8-E0F8-4D6D-BA73-9E5B193B943A}">
      <dgm:prSet/>
      <dgm:spPr/>
      <dgm:t>
        <a:bodyPr/>
        <a:lstStyle/>
        <a:p>
          <a:pPr algn="just"/>
          <a:endParaRPr lang="pt-PT" sz="900"/>
        </a:p>
      </dgm:t>
    </dgm:pt>
    <dgm:pt modelId="{F3C81129-0764-4996-8A78-E1336BBC6DC1}">
      <dgm:prSet phldrT="[Texto]" custT="1"/>
      <dgm:spPr/>
      <dgm:t>
        <a:bodyPr/>
        <a:lstStyle/>
        <a:p>
          <a:pPr algn="ctr"/>
          <a:r>
            <a:rPr lang="pt-PT" sz="1000"/>
            <a:t>Complicações</a:t>
          </a:r>
        </a:p>
      </dgm:t>
    </dgm:pt>
    <dgm:pt modelId="{162B5E28-5729-43FE-884F-29FEB5EF90ED}" type="parTrans" cxnId="{0881752E-1F9C-48E0-AE60-6A9EBE30DFC1}">
      <dgm:prSet/>
      <dgm:spPr/>
      <dgm:t>
        <a:bodyPr/>
        <a:lstStyle/>
        <a:p>
          <a:pPr algn="just"/>
          <a:endParaRPr lang="pt-PT" sz="900"/>
        </a:p>
      </dgm:t>
    </dgm:pt>
    <dgm:pt modelId="{A51A3DDF-D39E-4081-8235-927877A0CCD8}" type="sibTrans" cxnId="{0881752E-1F9C-48E0-AE60-6A9EBE30DFC1}">
      <dgm:prSet/>
      <dgm:spPr/>
      <dgm:t>
        <a:bodyPr/>
        <a:lstStyle/>
        <a:p>
          <a:pPr algn="just"/>
          <a:endParaRPr lang="pt-PT" sz="900"/>
        </a:p>
      </dgm:t>
    </dgm:pt>
    <dgm:pt modelId="{7682D483-2120-424F-AC78-21AAB818F8A5}">
      <dgm:prSet phldrT="[Texto]" custT="1"/>
      <dgm:spPr/>
      <dgm:t>
        <a:bodyPr/>
        <a:lstStyle/>
        <a:p>
          <a:pPr algn="just"/>
          <a:r>
            <a:rPr lang="pt-PT" sz="800"/>
            <a:t>Adiamento da cirurgia</a:t>
          </a:r>
        </a:p>
      </dgm:t>
    </dgm:pt>
    <dgm:pt modelId="{BA09CEAC-FFEA-4EA4-9755-9BEA420743AE}" type="parTrans" cxnId="{44E34418-F506-40C5-B6F6-73075277C307}">
      <dgm:prSet/>
      <dgm:spPr/>
      <dgm:t>
        <a:bodyPr/>
        <a:lstStyle/>
        <a:p>
          <a:pPr algn="just"/>
          <a:endParaRPr lang="pt-PT" sz="900"/>
        </a:p>
      </dgm:t>
    </dgm:pt>
    <dgm:pt modelId="{2606422D-A7AC-4BF6-9B37-C8E473901175}" type="sibTrans" cxnId="{44E34418-F506-40C5-B6F6-73075277C307}">
      <dgm:prSet/>
      <dgm:spPr/>
      <dgm:t>
        <a:bodyPr/>
        <a:lstStyle/>
        <a:p>
          <a:pPr algn="just"/>
          <a:endParaRPr lang="pt-PT" sz="900"/>
        </a:p>
      </dgm:t>
    </dgm:pt>
    <dgm:pt modelId="{6BF34084-156A-4066-9681-61B8DB5B23D8}">
      <dgm:prSet phldrT="[Texto]" custT="1"/>
      <dgm:spPr/>
      <dgm:t>
        <a:bodyPr/>
        <a:lstStyle/>
        <a:p>
          <a:pPr algn="just"/>
          <a:r>
            <a:rPr lang="pt-PT" sz="800"/>
            <a:t>Hipóxia</a:t>
          </a:r>
        </a:p>
      </dgm:t>
    </dgm:pt>
    <dgm:pt modelId="{8C14CABD-6C08-491E-ABFE-D80012699179}" type="parTrans" cxnId="{A70C01C6-13FC-4CD3-A4A3-02CD38E2C387}">
      <dgm:prSet/>
      <dgm:spPr/>
      <dgm:t>
        <a:bodyPr/>
        <a:lstStyle/>
        <a:p>
          <a:pPr algn="just"/>
          <a:endParaRPr lang="pt-PT" sz="900"/>
        </a:p>
      </dgm:t>
    </dgm:pt>
    <dgm:pt modelId="{AAAB0CA6-7E27-49D0-BBA4-76C26FC4333A}" type="sibTrans" cxnId="{A70C01C6-13FC-4CD3-A4A3-02CD38E2C387}">
      <dgm:prSet/>
      <dgm:spPr/>
      <dgm:t>
        <a:bodyPr/>
        <a:lstStyle/>
        <a:p>
          <a:pPr algn="just"/>
          <a:endParaRPr lang="pt-PT" sz="900"/>
        </a:p>
      </dgm:t>
    </dgm:pt>
    <dgm:pt modelId="{D9B1C30B-4611-4ED1-A03D-F5A1EE1E7176}">
      <dgm:prSet phldrT="[Texto]" custT="1"/>
      <dgm:spPr/>
      <dgm:t>
        <a:bodyPr/>
        <a:lstStyle/>
        <a:p>
          <a:pPr algn="just"/>
          <a:r>
            <a:rPr lang="pt-PT" sz="800"/>
            <a:t>Edema da glote</a:t>
          </a:r>
        </a:p>
      </dgm:t>
    </dgm:pt>
    <dgm:pt modelId="{16F3F723-39D3-461C-ACD7-6E9D2FA2205D}" type="parTrans" cxnId="{97EDA4B3-1BAF-4DFC-9F6F-84669E08035D}">
      <dgm:prSet/>
      <dgm:spPr/>
      <dgm:t>
        <a:bodyPr/>
        <a:lstStyle/>
        <a:p>
          <a:pPr algn="just"/>
          <a:endParaRPr lang="pt-PT" sz="900"/>
        </a:p>
      </dgm:t>
    </dgm:pt>
    <dgm:pt modelId="{7643CF6E-705A-4CFE-BC9F-FF627741EADF}" type="sibTrans" cxnId="{97EDA4B3-1BAF-4DFC-9F6F-84669E08035D}">
      <dgm:prSet/>
      <dgm:spPr/>
      <dgm:t>
        <a:bodyPr/>
        <a:lstStyle/>
        <a:p>
          <a:pPr algn="just"/>
          <a:endParaRPr lang="pt-PT" sz="900"/>
        </a:p>
      </dgm:t>
    </dgm:pt>
    <dgm:pt modelId="{8DD5BEF7-047A-4681-92EC-FE48DBEACEC7}">
      <dgm:prSet phldrT="[Texto]" custT="1"/>
      <dgm:spPr/>
      <dgm:t>
        <a:bodyPr/>
        <a:lstStyle/>
        <a:p>
          <a:pPr algn="just"/>
          <a:r>
            <a:rPr lang="pt-PT" sz="800"/>
            <a:t>Reintubação</a:t>
          </a:r>
        </a:p>
      </dgm:t>
    </dgm:pt>
    <dgm:pt modelId="{0CAEF645-B990-4E81-9BC0-683834BC5854}" type="parTrans" cxnId="{31F956AD-F60F-49A7-8176-9F90CC4514AD}">
      <dgm:prSet/>
      <dgm:spPr/>
      <dgm:t>
        <a:bodyPr/>
        <a:lstStyle/>
        <a:p>
          <a:pPr algn="just"/>
          <a:endParaRPr lang="pt-PT" sz="900"/>
        </a:p>
      </dgm:t>
    </dgm:pt>
    <dgm:pt modelId="{5B26A83F-F84C-4149-861F-D7B3ECB7BA40}" type="sibTrans" cxnId="{31F956AD-F60F-49A7-8176-9F90CC4514AD}">
      <dgm:prSet/>
      <dgm:spPr/>
      <dgm:t>
        <a:bodyPr/>
        <a:lstStyle/>
        <a:p>
          <a:pPr algn="just"/>
          <a:endParaRPr lang="pt-PT" sz="900"/>
        </a:p>
      </dgm:t>
    </dgm:pt>
    <dgm:pt modelId="{FE1ABAE0-FC16-4021-999B-83123C41CD9E}">
      <dgm:prSet phldrT="[Texto]" custT="1"/>
      <dgm:spPr/>
      <dgm:t>
        <a:bodyPr/>
        <a:lstStyle/>
        <a:p>
          <a:pPr algn="just"/>
          <a:r>
            <a:rPr lang="pt-PT" sz="800"/>
            <a:t>Broncospasmo</a:t>
          </a:r>
        </a:p>
      </dgm:t>
    </dgm:pt>
    <dgm:pt modelId="{089482DB-7971-4CFA-B446-2C2D5C4F1BC1}" type="parTrans" cxnId="{065F634C-8624-40A2-8DCE-3F32824CDC17}">
      <dgm:prSet/>
      <dgm:spPr/>
      <dgm:t>
        <a:bodyPr/>
        <a:lstStyle/>
        <a:p>
          <a:pPr algn="just"/>
          <a:endParaRPr lang="pt-PT" sz="900"/>
        </a:p>
      </dgm:t>
    </dgm:pt>
    <dgm:pt modelId="{6A2CF548-86A1-4AA6-8C7F-8699CA13EF2F}" type="sibTrans" cxnId="{065F634C-8624-40A2-8DCE-3F32824CDC17}">
      <dgm:prSet/>
      <dgm:spPr/>
      <dgm:t>
        <a:bodyPr/>
        <a:lstStyle/>
        <a:p>
          <a:pPr algn="just"/>
          <a:endParaRPr lang="pt-PT" sz="900"/>
        </a:p>
      </dgm:t>
    </dgm:pt>
    <dgm:pt modelId="{144ECA91-8B44-42AB-ADBB-068687069D47}">
      <dgm:prSet phldrT="[Texto]" custT="1"/>
      <dgm:spPr/>
      <dgm:t>
        <a:bodyPr/>
        <a:lstStyle/>
        <a:p>
          <a:pPr algn="just"/>
          <a:r>
            <a:rPr lang="pt-PT" sz="800"/>
            <a:t>Laringospasmo</a:t>
          </a:r>
        </a:p>
      </dgm:t>
    </dgm:pt>
    <dgm:pt modelId="{3DEA502A-EBB7-48A3-8E15-0431E3A12938}" type="parTrans" cxnId="{9E8EE194-45DE-41BF-85F9-1FD849BCFC5C}">
      <dgm:prSet/>
      <dgm:spPr/>
      <dgm:t>
        <a:bodyPr/>
        <a:lstStyle/>
        <a:p>
          <a:pPr algn="just"/>
          <a:endParaRPr lang="pt-PT" sz="900"/>
        </a:p>
      </dgm:t>
    </dgm:pt>
    <dgm:pt modelId="{982094B2-5818-40EC-B1BE-3E063B002C94}" type="sibTrans" cxnId="{9E8EE194-45DE-41BF-85F9-1FD849BCFC5C}">
      <dgm:prSet/>
      <dgm:spPr/>
      <dgm:t>
        <a:bodyPr/>
        <a:lstStyle/>
        <a:p>
          <a:pPr algn="just"/>
          <a:endParaRPr lang="pt-PT" sz="900"/>
        </a:p>
      </dgm:t>
    </dgm:pt>
    <dgm:pt modelId="{19A9F060-C659-45BD-904F-89265144BC6D}">
      <dgm:prSet phldrT="[Texto]" custT="1"/>
      <dgm:spPr/>
      <dgm:t>
        <a:bodyPr/>
        <a:lstStyle/>
        <a:p>
          <a:pPr algn="just"/>
          <a:r>
            <a:rPr lang="pt-PT" sz="800"/>
            <a:t>Trauma dentário</a:t>
          </a:r>
        </a:p>
      </dgm:t>
    </dgm:pt>
    <dgm:pt modelId="{DC1C3274-ED8B-42E1-9245-A73DA3C0BB35}" type="parTrans" cxnId="{90235BCF-23A3-4429-B957-8FE64BFAFC15}">
      <dgm:prSet/>
      <dgm:spPr/>
      <dgm:t>
        <a:bodyPr/>
        <a:lstStyle/>
        <a:p>
          <a:pPr algn="just"/>
          <a:endParaRPr lang="pt-PT" sz="900"/>
        </a:p>
      </dgm:t>
    </dgm:pt>
    <dgm:pt modelId="{AC7ABA33-2C42-4933-ACAD-DC46A26D8C10}" type="sibTrans" cxnId="{90235BCF-23A3-4429-B957-8FE64BFAFC15}">
      <dgm:prSet/>
      <dgm:spPr/>
      <dgm:t>
        <a:bodyPr/>
        <a:lstStyle/>
        <a:p>
          <a:pPr algn="just"/>
          <a:endParaRPr lang="pt-PT" sz="900"/>
        </a:p>
      </dgm:t>
    </dgm:pt>
    <dgm:pt modelId="{9114F278-A2D7-4925-8892-51345A6589EA}">
      <dgm:prSet phldrT="[Texto]" custT="1"/>
      <dgm:spPr/>
      <dgm:t>
        <a:bodyPr/>
        <a:lstStyle/>
        <a:p>
          <a:pPr algn="just"/>
          <a:r>
            <a:rPr lang="pt-PT" sz="800"/>
            <a:t>Morte associada a VAD</a:t>
          </a:r>
        </a:p>
      </dgm:t>
    </dgm:pt>
    <dgm:pt modelId="{F71CDE86-FFB0-48F1-82C2-349C31A07A58}" type="parTrans" cxnId="{5686841D-68A0-4967-BFB4-E090B44DB3A8}">
      <dgm:prSet/>
      <dgm:spPr/>
      <dgm:t>
        <a:bodyPr/>
        <a:lstStyle/>
        <a:p>
          <a:pPr algn="just"/>
          <a:endParaRPr lang="pt-PT" sz="900"/>
        </a:p>
      </dgm:t>
    </dgm:pt>
    <dgm:pt modelId="{A9CCF97F-294E-4821-99F8-C2724C0ACD67}" type="sibTrans" cxnId="{5686841D-68A0-4967-BFB4-E090B44DB3A8}">
      <dgm:prSet/>
      <dgm:spPr/>
      <dgm:t>
        <a:bodyPr/>
        <a:lstStyle/>
        <a:p>
          <a:pPr algn="just"/>
          <a:endParaRPr lang="pt-PT" sz="900"/>
        </a:p>
      </dgm:t>
    </dgm:pt>
    <dgm:pt modelId="{4A5E9E89-000D-4371-B858-58BAB837AB63}" type="pres">
      <dgm:prSet presAssocID="{AFF02B4D-03EA-4F99-882C-A350CCE6C1D7}" presName="Name0" presStyleCnt="0">
        <dgm:presLayoutVars>
          <dgm:dir/>
          <dgm:animLvl val="lvl"/>
          <dgm:resizeHandles val="exact"/>
        </dgm:presLayoutVars>
      </dgm:prSet>
      <dgm:spPr/>
    </dgm:pt>
    <dgm:pt modelId="{CDCDFBFE-4957-4418-9316-F066791AE530}" type="pres">
      <dgm:prSet presAssocID="{09682D47-31B4-4F7F-913E-E72616A845E0}" presName="linNode" presStyleCnt="0"/>
      <dgm:spPr/>
    </dgm:pt>
    <dgm:pt modelId="{3D573DBE-54BE-42D5-8A67-3ED83E853798}" type="pres">
      <dgm:prSet presAssocID="{09682D47-31B4-4F7F-913E-E72616A845E0}" presName="parentText" presStyleLbl="node1" presStyleIdx="0" presStyleCnt="10">
        <dgm:presLayoutVars>
          <dgm:chMax val="1"/>
          <dgm:bulletEnabled val="1"/>
        </dgm:presLayoutVars>
      </dgm:prSet>
      <dgm:spPr/>
    </dgm:pt>
    <dgm:pt modelId="{BF3A26DF-4E78-4E3A-B185-1711656BC4D5}" type="pres">
      <dgm:prSet presAssocID="{09682D47-31B4-4F7F-913E-E72616A845E0}" presName="descendantText" presStyleLbl="alignAccFollowNode1" presStyleIdx="0" presStyleCnt="8">
        <dgm:presLayoutVars>
          <dgm:bulletEnabled val="1"/>
        </dgm:presLayoutVars>
      </dgm:prSet>
      <dgm:spPr/>
    </dgm:pt>
    <dgm:pt modelId="{8117E44D-9A31-4E73-9259-BD9FB6CA0FC3}" type="pres">
      <dgm:prSet presAssocID="{6F3FE03A-08D1-4EF8-A3FF-3471A2C7DF35}" presName="sp" presStyleCnt="0"/>
      <dgm:spPr/>
    </dgm:pt>
    <dgm:pt modelId="{3D82FC0D-2401-407A-8ED6-2E9AD23D2815}" type="pres">
      <dgm:prSet presAssocID="{20B2568E-1A8B-4C2C-9033-D9594A9D0E74}" presName="linNode" presStyleCnt="0"/>
      <dgm:spPr/>
    </dgm:pt>
    <dgm:pt modelId="{8533229E-86F8-4322-A9B3-C043E507E645}" type="pres">
      <dgm:prSet presAssocID="{20B2568E-1A8B-4C2C-9033-D9594A9D0E74}" presName="parentText" presStyleLbl="node1" presStyleIdx="1" presStyleCnt="10">
        <dgm:presLayoutVars>
          <dgm:chMax val="1"/>
          <dgm:bulletEnabled val="1"/>
        </dgm:presLayoutVars>
      </dgm:prSet>
      <dgm:spPr/>
    </dgm:pt>
    <dgm:pt modelId="{F9DD210B-81D6-488D-B815-49300183E288}" type="pres">
      <dgm:prSet presAssocID="{F8EB59D2-CFE4-44FF-9CC1-4275F80D8FE8}" presName="sp" presStyleCnt="0"/>
      <dgm:spPr/>
    </dgm:pt>
    <dgm:pt modelId="{970EFA60-26E8-4BE5-B856-7CD0F7C05378}" type="pres">
      <dgm:prSet presAssocID="{CE7577D1-02B5-48ED-8A0D-3BD1C0E8A38B}" presName="linNode" presStyleCnt="0"/>
      <dgm:spPr/>
    </dgm:pt>
    <dgm:pt modelId="{36125FEB-7356-48BF-8291-666B1814672B}" type="pres">
      <dgm:prSet presAssocID="{CE7577D1-02B5-48ED-8A0D-3BD1C0E8A38B}" presName="parentText" presStyleLbl="node1" presStyleIdx="2" presStyleCnt="10">
        <dgm:presLayoutVars>
          <dgm:chMax val="1"/>
          <dgm:bulletEnabled val="1"/>
        </dgm:presLayoutVars>
      </dgm:prSet>
      <dgm:spPr/>
    </dgm:pt>
    <dgm:pt modelId="{86EC71F6-ED09-478C-AF69-32540CA33801}" type="pres">
      <dgm:prSet presAssocID="{CE7577D1-02B5-48ED-8A0D-3BD1C0E8A38B}" presName="descendantText" presStyleLbl="alignAccFollowNode1" presStyleIdx="1" presStyleCnt="8" custScaleY="132380">
        <dgm:presLayoutVars>
          <dgm:bulletEnabled val="1"/>
        </dgm:presLayoutVars>
      </dgm:prSet>
      <dgm:spPr/>
    </dgm:pt>
    <dgm:pt modelId="{3EF98C27-3E71-4839-B5B8-1502A32AB9EC}" type="pres">
      <dgm:prSet presAssocID="{FCDEE891-6FD2-4014-8BF5-9203A24F79D6}" presName="sp" presStyleCnt="0"/>
      <dgm:spPr/>
    </dgm:pt>
    <dgm:pt modelId="{F943898E-E476-4448-B43A-93B89C0742DD}" type="pres">
      <dgm:prSet presAssocID="{D0EF219F-0A23-4642-9A69-89D044559A43}" presName="linNode" presStyleCnt="0"/>
      <dgm:spPr/>
    </dgm:pt>
    <dgm:pt modelId="{3764E978-80A2-496C-A261-DC3F2F63A47B}" type="pres">
      <dgm:prSet presAssocID="{D0EF219F-0A23-4642-9A69-89D044559A43}" presName="parentText" presStyleLbl="node1" presStyleIdx="3" presStyleCnt="10">
        <dgm:presLayoutVars>
          <dgm:chMax val="1"/>
          <dgm:bulletEnabled val="1"/>
        </dgm:presLayoutVars>
      </dgm:prSet>
      <dgm:spPr/>
    </dgm:pt>
    <dgm:pt modelId="{65FC6B63-29E0-4AB0-8C75-A2248562DD85}" type="pres">
      <dgm:prSet presAssocID="{D0EF219F-0A23-4642-9A69-89D044559A43}" presName="descendantText" presStyleLbl="alignAccFollowNode1" presStyleIdx="2" presStyleCnt="8" custScaleY="120019">
        <dgm:presLayoutVars>
          <dgm:bulletEnabled val="1"/>
        </dgm:presLayoutVars>
      </dgm:prSet>
      <dgm:spPr/>
    </dgm:pt>
    <dgm:pt modelId="{DF40993E-5926-404A-BA95-B142E743FB54}" type="pres">
      <dgm:prSet presAssocID="{36CFAE9E-193F-4E56-A730-EEABEA35CEE8}" presName="sp" presStyleCnt="0"/>
      <dgm:spPr/>
    </dgm:pt>
    <dgm:pt modelId="{C96FE4C4-7C6B-4007-9B13-80CB69D4925B}" type="pres">
      <dgm:prSet presAssocID="{C6C940FC-CF31-4BF3-8F65-B1BF37766DF1}" presName="linNode" presStyleCnt="0"/>
      <dgm:spPr/>
    </dgm:pt>
    <dgm:pt modelId="{F137DD63-C157-409F-8B10-DCC73AB7F2EE}" type="pres">
      <dgm:prSet presAssocID="{C6C940FC-CF31-4BF3-8F65-B1BF37766DF1}" presName="parentText" presStyleLbl="node1" presStyleIdx="4" presStyleCnt="10">
        <dgm:presLayoutVars>
          <dgm:chMax val="1"/>
          <dgm:bulletEnabled val="1"/>
        </dgm:presLayoutVars>
      </dgm:prSet>
      <dgm:spPr/>
    </dgm:pt>
    <dgm:pt modelId="{5A3B6948-470A-404F-B07F-35F6A98843FE}" type="pres">
      <dgm:prSet presAssocID="{C6C940FC-CF31-4BF3-8F65-B1BF37766DF1}" presName="descendantText" presStyleLbl="alignAccFollowNode1" presStyleIdx="3" presStyleCnt="8" custScaleY="220980">
        <dgm:presLayoutVars>
          <dgm:bulletEnabled val="1"/>
        </dgm:presLayoutVars>
      </dgm:prSet>
      <dgm:spPr/>
    </dgm:pt>
    <dgm:pt modelId="{F2BDF3DF-FCE1-473D-B196-B8C1435ECB68}" type="pres">
      <dgm:prSet presAssocID="{052E7628-2A51-47DA-BA53-CB3EB9184E69}" presName="sp" presStyleCnt="0"/>
      <dgm:spPr/>
    </dgm:pt>
    <dgm:pt modelId="{DE7A7799-2EC3-4D7B-B5E1-04E39143485B}" type="pres">
      <dgm:prSet presAssocID="{46D10191-C4C9-4239-B209-547C2E7D972A}" presName="linNode" presStyleCnt="0"/>
      <dgm:spPr/>
    </dgm:pt>
    <dgm:pt modelId="{5DA9302E-8697-4DD0-899B-88FC58839A77}" type="pres">
      <dgm:prSet presAssocID="{46D10191-C4C9-4239-B209-547C2E7D972A}" presName="parentText" presStyleLbl="node1" presStyleIdx="5" presStyleCnt="10">
        <dgm:presLayoutVars>
          <dgm:chMax val="1"/>
          <dgm:bulletEnabled val="1"/>
        </dgm:presLayoutVars>
      </dgm:prSet>
      <dgm:spPr/>
    </dgm:pt>
    <dgm:pt modelId="{134DD2B2-ACBC-487E-8F88-9AA93192B6CC}" type="pres">
      <dgm:prSet presAssocID="{46D10191-C4C9-4239-B209-547C2E7D972A}" presName="descendantText" presStyleLbl="alignAccFollowNode1" presStyleIdx="4" presStyleCnt="8" custScaleY="204204">
        <dgm:presLayoutVars>
          <dgm:bulletEnabled val="1"/>
        </dgm:presLayoutVars>
      </dgm:prSet>
      <dgm:spPr/>
    </dgm:pt>
    <dgm:pt modelId="{B27AD238-9234-4E78-9D79-D6B5453617FB}" type="pres">
      <dgm:prSet presAssocID="{D4A6D090-7BFA-47D8-8143-0F9C74FBBE2C}" presName="sp" presStyleCnt="0"/>
      <dgm:spPr/>
    </dgm:pt>
    <dgm:pt modelId="{DE223F74-CD02-4603-A806-59C6A1A57315}" type="pres">
      <dgm:prSet presAssocID="{6B4D096F-5B20-42E0-AA84-1B9B0D1F75B7}" presName="linNode" presStyleCnt="0"/>
      <dgm:spPr/>
    </dgm:pt>
    <dgm:pt modelId="{DE824CDF-0A12-492A-99CE-D052A3E582EF}" type="pres">
      <dgm:prSet presAssocID="{6B4D096F-5B20-42E0-AA84-1B9B0D1F75B7}" presName="parentText" presStyleLbl="node1" presStyleIdx="6" presStyleCnt="10">
        <dgm:presLayoutVars>
          <dgm:chMax val="1"/>
          <dgm:bulletEnabled val="1"/>
        </dgm:presLayoutVars>
      </dgm:prSet>
      <dgm:spPr/>
    </dgm:pt>
    <dgm:pt modelId="{7AD50BCF-C63C-43ED-86E4-AF65AA15E770}" type="pres">
      <dgm:prSet presAssocID="{6B4D096F-5B20-42E0-AA84-1B9B0D1F75B7}" presName="descendantText" presStyleLbl="alignAccFollowNode1" presStyleIdx="5" presStyleCnt="8" custScaleY="140997">
        <dgm:presLayoutVars>
          <dgm:bulletEnabled val="1"/>
        </dgm:presLayoutVars>
      </dgm:prSet>
      <dgm:spPr/>
    </dgm:pt>
    <dgm:pt modelId="{A7D0096C-CB49-4C00-BA4A-6F5418BA4DB5}" type="pres">
      <dgm:prSet presAssocID="{11C63A23-18A3-4B44-9AF3-664A12AFEEF9}" presName="sp" presStyleCnt="0"/>
      <dgm:spPr/>
    </dgm:pt>
    <dgm:pt modelId="{C9F32B12-B103-4BF1-BB3F-83F0F3E30B51}" type="pres">
      <dgm:prSet presAssocID="{4870A0C3-921E-45AB-8566-465B68AEC8D4}" presName="linNode" presStyleCnt="0"/>
      <dgm:spPr/>
    </dgm:pt>
    <dgm:pt modelId="{687F6A66-D246-448C-859E-D971C369EC8B}" type="pres">
      <dgm:prSet presAssocID="{4870A0C3-921E-45AB-8566-465B68AEC8D4}" presName="parentText" presStyleLbl="node1" presStyleIdx="7" presStyleCnt="10">
        <dgm:presLayoutVars>
          <dgm:chMax val="1"/>
          <dgm:bulletEnabled val="1"/>
        </dgm:presLayoutVars>
      </dgm:prSet>
      <dgm:spPr/>
    </dgm:pt>
    <dgm:pt modelId="{2080EC28-3CC1-40FB-A885-2EF5E6B116DC}" type="pres">
      <dgm:prSet presAssocID="{4870A0C3-921E-45AB-8566-465B68AEC8D4}" presName="descendantText" presStyleLbl="alignAccFollowNode1" presStyleIdx="6" presStyleCnt="8" custScaleY="221488">
        <dgm:presLayoutVars>
          <dgm:bulletEnabled val="1"/>
        </dgm:presLayoutVars>
      </dgm:prSet>
      <dgm:spPr/>
    </dgm:pt>
    <dgm:pt modelId="{EAAA4EA5-ACF6-4938-95BF-207A5DB169BC}" type="pres">
      <dgm:prSet presAssocID="{06D8BC6C-5EAC-40D7-A16C-DFB2AEB7FBE4}" presName="sp" presStyleCnt="0"/>
      <dgm:spPr/>
    </dgm:pt>
    <dgm:pt modelId="{A1A80AF1-3843-40E4-B9EC-1A878601164E}" type="pres">
      <dgm:prSet presAssocID="{64EB1B1D-DF5F-4412-8E18-29152A85EEAF}" presName="linNode" presStyleCnt="0"/>
      <dgm:spPr/>
    </dgm:pt>
    <dgm:pt modelId="{3E993A11-329E-49F5-8CC5-A5220BEA65F8}" type="pres">
      <dgm:prSet presAssocID="{64EB1B1D-DF5F-4412-8E18-29152A85EEAF}" presName="parentText" presStyleLbl="node1" presStyleIdx="8" presStyleCnt="10">
        <dgm:presLayoutVars>
          <dgm:chMax val="1"/>
          <dgm:bulletEnabled val="1"/>
        </dgm:presLayoutVars>
      </dgm:prSet>
      <dgm:spPr/>
    </dgm:pt>
    <dgm:pt modelId="{4CF063F2-A3C7-46B7-83A8-AA1348680D43}" type="pres">
      <dgm:prSet presAssocID="{A245A948-3E74-417C-9610-7F8903C13C8F}" presName="sp" presStyleCnt="0"/>
      <dgm:spPr/>
    </dgm:pt>
    <dgm:pt modelId="{72890BB3-6E0F-4300-9766-9C1809E374A5}" type="pres">
      <dgm:prSet presAssocID="{F3C81129-0764-4996-8A78-E1336BBC6DC1}" presName="linNode" presStyleCnt="0"/>
      <dgm:spPr/>
    </dgm:pt>
    <dgm:pt modelId="{05C5FF6D-8979-402C-ACF2-2A2DB88C6CB3}" type="pres">
      <dgm:prSet presAssocID="{F3C81129-0764-4996-8A78-E1336BBC6DC1}" presName="parentText" presStyleLbl="node1" presStyleIdx="9" presStyleCnt="10">
        <dgm:presLayoutVars>
          <dgm:chMax val="1"/>
          <dgm:bulletEnabled val="1"/>
        </dgm:presLayoutVars>
      </dgm:prSet>
      <dgm:spPr/>
    </dgm:pt>
    <dgm:pt modelId="{CE20B567-EBAE-437A-9186-704D657AC94D}" type="pres">
      <dgm:prSet presAssocID="{F3C81129-0764-4996-8A78-E1336BBC6DC1}" presName="descendantText" presStyleLbl="alignAccFollowNode1" presStyleIdx="7" presStyleCnt="8" custScaleY="232828">
        <dgm:presLayoutVars>
          <dgm:bulletEnabled val="1"/>
        </dgm:presLayoutVars>
      </dgm:prSet>
      <dgm:spPr/>
    </dgm:pt>
  </dgm:ptLst>
  <dgm:cxnLst>
    <dgm:cxn modelId="{EE1A0100-549C-46BE-85BE-AE945A14AF05}" type="presOf" srcId="{152E4293-6D1E-471A-9BFB-9436D75F41C5}" destId="{2080EC28-3CC1-40FB-A885-2EF5E6B116DC}" srcOrd="0" destOrd="4" presId="urn:microsoft.com/office/officeart/2005/8/layout/vList5"/>
    <dgm:cxn modelId="{7137A000-18A7-4E59-B27F-DF4617B1A57A}" type="presOf" srcId="{B9B1B8B2-6704-4574-B340-774E32B95924}" destId="{5A3B6948-470A-404F-B07F-35F6A98843FE}" srcOrd="0" destOrd="1" presId="urn:microsoft.com/office/officeart/2005/8/layout/vList5"/>
    <dgm:cxn modelId="{8590D100-A66A-4907-99C9-89361EBD7E9C}" srcId="{4870A0C3-921E-45AB-8566-465B68AEC8D4}" destId="{9A6D1349-ACBB-45D0-94E2-BFEC6071CB55}" srcOrd="5" destOrd="0" parTransId="{0C4DEFE3-FD7F-4845-AB2E-9926FCAD5A2C}" sibTransId="{1BDD98C4-E64A-4A0A-A31D-8FE6AF81036F}"/>
    <dgm:cxn modelId="{63883D03-2783-4869-93FA-69C458229385}" srcId="{46D10191-C4C9-4239-B209-547C2E7D972A}" destId="{6914A1A9-C3DF-4DA7-A474-6F0366A48F21}" srcOrd="6" destOrd="0" parTransId="{C6DF92E4-0BC8-4393-84BA-D397DA3D7D25}" sibTransId="{2FFE7AF4-E5B3-4B8E-8574-44AAFF0032F5}"/>
    <dgm:cxn modelId="{6D8E8406-CC42-43E0-9ACB-21F34DF7F696}" type="presOf" srcId="{D9B1C30B-4611-4ED1-A03D-F5A1EE1E7176}" destId="{CE20B567-EBAE-437A-9186-704D657AC94D}" srcOrd="0" destOrd="2" presId="urn:microsoft.com/office/officeart/2005/8/layout/vList5"/>
    <dgm:cxn modelId="{FB1BB906-3968-40ED-924F-E80B76B3A880}" srcId="{AFF02B4D-03EA-4F99-882C-A350CCE6C1D7}" destId="{C6C940FC-CF31-4BF3-8F65-B1BF37766DF1}" srcOrd="4" destOrd="0" parTransId="{A5FE1DBD-2DC5-4E92-8235-CFBAF1DD1680}" sibTransId="{052E7628-2A51-47DA-BA53-CB3EB9184E69}"/>
    <dgm:cxn modelId="{93C64808-5065-405F-963B-A26CCD60BC33}" srcId="{C6C940FC-CF31-4BF3-8F65-B1BF37766DF1}" destId="{9AF5A331-A18C-4DB7-9E9C-EDE36CF3E885}" srcOrd="5" destOrd="0" parTransId="{5FD22860-1181-4751-94F0-7B62DC39CC3D}" sibTransId="{57CD97B5-8182-4088-965F-210AD30E2D22}"/>
    <dgm:cxn modelId="{DA09E90B-56E3-4EAE-AA06-42E38F86B211}" type="presOf" srcId="{6242702A-D0BF-4006-BDEC-2367C3CDF6D5}" destId="{86EC71F6-ED09-478C-AF69-32540CA33801}" srcOrd="0" destOrd="0" presId="urn:microsoft.com/office/officeart/2005/8/layout/vList5"/>
    <dgm:cxn modelId="{3DCFB911-C733-4F82-9A1C-187C25E3848E}" type="presOf" srcId="{78BA21F9-EAF9-4473-AA5B-E1D43A62FF86}" destId="{134DD2B2-ACBC-487E-8F88-9AA93192B6CC}" srcOrd="0" destOrd="2" presId="urn:microsoft.com/office/officeart/2005/8/layout/vList5"/>
    <dgm:cxn modelId="{5BCF1D14-6146-4708-B36E-0A0929514790}" type="presOf" srcId="{3ABE084F-53FA-493F-97C5-631BF7BEEB10}" destId="{86EC71F6-ED09-478C-AF69-32540CA33801}" srcOrd="0" destOrd="1" presId="urn:microsoft.com/office/officeart/2005/8/layout/vList5"/>
    <dgm:cxn modelId="{44E34418-F506-40C5-B6F6-73075277C307}" srcId="{F3C81129-0764-4996-8A78-E1336BBC6DC1}" destId="{7682D483-2120-424F-AC78-21AAB818F8A5}" srcOrd="0" destOrd="0" parTransId="{BA09CEAC-FFEA-4EA4-9755-9BEA420743AE}" sibTransId="{2606422D-A7AC-4BF6-9B37-C8E473901175}"/>
    <dgm:cxn modelId="{38597819-FBAD-4476-A68D-547B3CC44FA8}" type="presOf" srcId="{BE0DFA5F-5AC9-431F-BBD1-7EAC0769AA0B}" destId="{134DD2B2-ACBC-487E-8F88-9AA93192B6CC}" srcOrd="0" destOrd="4" presId="urn:microsoft.com/office/officeart/2005/8/layout/vList5"/>
    <dgm:cxn modelId="{73A74A1D-1AEB-484C-B409-EFC1E7685512}" srcId="{AFF02B4D-03EA-4F99-882C-A350CCE6C1D7}" destId="{4870A0C3-921E-45AB-8566-465B68AEC8D4}" srcOrd="7" destOrd="0" parTransId="{5621FD62-5D4A-4F91-8374-F436F192903B}" sibTransId="{06D8BC6C-5EAC-40D7-A16C-DFB2AEB7FBE4}"/>
    <dgm:cxn modelId="{5686841D-68A0-4967-BFB4-E090B44DB3A8}" srcId="{F3C81129-0764-4996-8A78-E1336BBC6DC1}" destId="{9114F278-A2D7-4925-8892-51345A6589EA}" srcOrd="7" destOrd="0" parTransId="{F71CDE86-FFB0-48F1-82C2-349C31A07A58}" sibTransId="{A9CCF97F-294E-4821-99F8-C2724C0ACD67}"/>
    <dgm:cxn modelId="{E5493F1F-19D2-4487-B545-51CF92F0A661}" srcId="{4870A0C3-921E-45AB-8566-465B68AEC8D4}" destId="{A74AE6BD-6390-463E-9860-47E5907BDCA9}" srcOrd="6" destOrd="0" parTransId="{BACCD5C6-3CD2-4F2D-98F0-23E54248CDE0}" sibTransId="{B0DBEA5C-2CA6-4189-86B7-0FC2FF975304}"/>
    <dgm:cxn modelId="{03416B23-1D15-405D-B894-7A0313E53361}" srcId="{46D10191-C4C9-4239-B209-547C2E7D972A}" destId="{5CD64887-4086-49EB-BDCC-AB473A9FFD17}" srcOrd="1" destOrd="0" parTransId="{8378385F-D6D8-4131-9608-73A401173120}" sibTransId="{5240F342-AF10-4168-9A7D-A8EC1223C9BB}"/>
    <dgm:cxn modelId="{0881752E-1F9C-48E0-AE60-6A9EBE30DFC1}" srcId="{AFF02B4D-03EA-4F99-882C-A350CCE6C1D7}" destId="{F3C81129-0764-4996-8A78-E1336BBC6DC1}" srcOrd="9" destOrd="0" parTransId="{162B5E28-5729-43FE-884F-29FEB5EF90ED}" sibTransId="{A51A3DDF-D39E-4081-8235-927877A0CCD8}"/>
    <dgm:cxn modelId="{4327822E-2742-4CE3-8246-FACA37C5E782}" srcId="{4870A0C3-921E-45AB-8566-465B68AEC8D4}" destId="{1C9B7DA8-EA61-4EDA-880B-29683C567467}" srcOrd="0" destOrd="0" parTransId="{3B54F4CA-1239-43A1-A801-7ACE1F26F7A2}" sibTransId="{0694388A-75DB-4BF8-9B2A-B911671B6495}"/>
    <dgm:cxn modelId="{7C30132F-1421-4E66-9875-27BAB9E3074E}" type="presOf" srcId="{144ECA91-8B44-42AB-ADBB-068687069D47}" destId="{CE20B567-EBAE-437A-9186-704D657AC94D}" srcOrd="0" destOrd="5" presId="urn:microsoft.com/office/officeart/2005/8/layout/vList5"/>
    <dgm:cxn modelId="{204F3F31-BE98-4D53-BF66-B826E051F622}" srcId="{46D10191-C4C9-4239-B209-547C2E7D972A}" destId="{78BA21F9-EAF9-4473-AA5B-E1D43A62FF86}" srcOrd="2" destOrd="0" parTransId="{AD520E92-8E34-4C22-996F-1E673E54EBED}" sibTransId="{AA1427D9-1C31-4DEE-AAF0-89D808C6A38D}"/>
    <dgm:cxn modelId="{3C328D32-2145-478F-A969-CE328A226754}" type="presOf" srcId="{E7A04D32-52AD-4429-BAD3-13FA84046E0E}" destId="{7AD50BCF-C63C-43ED-86E4-AF65AA15E770}" srcOrd="0" destOrd="4" presId="urn:microsoft.com/office/officeart/2005/8/layout/vList5"/>
    <dgm:cxn modelId="{8F732137-8E88-4E84-9890-A506E9661B61}" type="presOf" srcId="{9114F278-A2D7-4925-8892-51345A6589EA}" destId="{CE20B567-EBAE-437A-9186-704D657AC94D}" srcOrd="0" destOrd="7" presId="urn:microsoft.com/office/officeart/2005/8/layout/vList5"/>
    <dgm:cxn modelId="{18470338-D2A9-44A2-B5AF-493DD5AF2283}" type="presOf" srcId="{20B2568E-1A8B-4C2C-9033-D9594A9D0E74}" destId="{8533229E-86F8-4322-A9B3-C043E507E645}" srcOrd="0" destOrd="0" presId="urn:microsoft.com/office/officeart/2005/8/layout/vList5"/>
    <dgm:cxn modelId="{75FF1D39-1158-4677-A8FC-C5352E3BD780}" srcId="{4870A0C3-921E-45AB-8566-465B68AEC8D4}" destId="{F3DAC368-D561-442D-935E-484C25949694}" srcOrd="1" destOrd="0" parTransId="{1EC9E396-D66B-4D10-B3BE-60EB75049DD4}" sibTransId="{4D7BDF13-84EB-4F62-9769-4BA477B30D63}"/>
    <dgm:cxn modelId="{48993B3B-B2C2-44DB-A7AC-DF8AE3C81942}" type="presOf" srcId="{5CD64887-4086-49EB-BDCC-AB473A9FFD17}" destId="{134DD2B2-ACBC-487E-8F88-9AA93192B6CC}" srcOrd="0" destOrd="1" presId="urn:microsoft.com/office/officeart/2005/8/layout/vList5"/>
    <dgm:cxn modelId="{0C8AB33E-E26D-45A9-B10E-9CCC76B21292}" type="presOf" srcId="{6BF34084-156A-4066-9681-61B8DB5B23D8}" destId="{CE20B567-EBAE-437A-9186-704D657AC94D}" srcOrd="0" destOrd="1" presId="urn:microsoft.com/office/officeart/2005/8/layout/vList5"/>
    <dgm:cxn modelId="{89EE563F-B3E8-47B3-A1A8-01BE77FB47BC}" type="presOf" srcId="{54467D6F-C23D-4E47-AE6C-0B4095A1C70E}" destId="{5A3B6948-470A-404F-B07F-35F6A98843FE}" srcOrd="0" destOrd="6" presId="urn:microsoft.com/office/officeart/2005/8/layout/vList5"/>
    <dgm:cxn modelId="{A8786141-7333-43C1-A3FC-26D866B19CDA}" type="presOf" srcId="{F3C81129-0764-4996-8A78-E1336BBC6DC1}" destId="{05C5FF6D-8979-402C-ACF2-2A2DB88C6CB3}" srcOrd="0" destOrd="0" presId="urn:microsoft.com/office/officeart/2005/8/layout/vList5"/>
    <dgm:cxn modelId="{15F19664-F1AB-41DC-81DB-B57888A97961}" srcId="{AFF02B4D-03EA-4F99-882C-A350CCE6C1D7}" destId="{D0EF219F-0A23-4642-9A69-89D044559A43}" srcOrd="3" destOrd="0" parTransId="{98BD127B-6067-4D4C-A4D6-FD7D1DF0A354}" sibTransId="{36CFAE9E-193F-4E56-A730-EEABEA35CEE8}"/>
    <dgm:cxn modelId="{A62B6666-9C03-446E-AC7B-1841EC843DC7}" type="presOf" srcId="{B84422D7-D7F0-4F1A-B44A-8FC012F6F4EF}" destId="{7AD50BCF-C63C-43ED-86E4-AF65AA15E770}" srcOrd="0" destOrd="3" presId="urn:microsoft.com/office/officeart/2005/8/layout/vList5"/>
    <dgm:cxn modelId="{31B46F47-F6C1-4890-A9CE-1A0A881D458D}" type="presOf" srcId="{5EE56FD4-D27C-4B82-B1B8-71620B367AB8}" destId="{BF3A26DF-4E78-4E3A-B185-1711656BC4D5}" srcOrd="0" destOrd="0" presId="urn:microsoft.com/office/officeart/2005/8/layout/vList5"/>
    <dgm:cxn modelId="{51739249-0603-4BC3-852B-FE082A3A0FEB}" srcId="{AFF02B4D-03EA-4F99-882C-A350CCE6C1D7}" destId="{20B2568E-1A8B-4C2C-9033-D9594A9D0E74}" srcOrd="1" destOrd="0" parTransId="{5999EAE2-0472-4AEE-8647-5FD228A15BAE}" sibTransId="{F8EB59D2-CFE4-44FF-9CC1-4275F80D8FE8}"/>
    <dgm:cxn modelId="{1E02BD49-AD8B-42F7-B32F-F02D60B2FAEB}" srcId="{4870A0C3-921E-45AB-8566-465B68AEC8D4}" destId="{F3AF921A-B5A6-4A4A-B06B-5FCED5B7DCE8}" srcOrd="3" destOrd="0" parTransId="{594150F3-EBF9-4771-A75B-3F7B7F55FFD4}" sibTransId="{83BB106E-FAA5-42FE-AC04-45C404F8B792}"/>
    <dgm:cxn modelId="{065F634C-8624-40A2-8DCE-3F32824CDC17}" srcId="{F3C81129-0764-4996-8A78-E1336BBC6DC1}" destId="{FE1ABAE0-FC16-4021-999B-83123C41CD9E}" srcOrd="4" destOrd="0" parTransId="{089482DB-7971-4CFA-B446-2C2D5C4F1BC1}" sibTransId="{6A2CF548-86A1-4AA6-8C7F-8699CA13EF2F}"/>
    <dgm:cxn modelId="{41F1F36C-8F00-4324-92FA-F1BEBC96D71A}" type="presOf" srcId="{9A6D1349-ACBB-45D0-94E2-BFEC6071CB55}" destId="{2080EC28-3CC1-40FB-A885-2EF5E6B116DC}" srcOrd="0" destOrd="5" presId="urn:microsoft.com/office/officeart/2005/8/layout/vList5"/>
    <dgm:cxn modelId="{FECDEE6E-CB00-4966-B05B-7797B58B96D3}" type="presOf" srcId="{208917B1-E845-4884-BCE1-044938162737}" destId="{7AD50BCF-C63C-43ED-86E4-AF65AA15E770}" srcOrd="0" destOrd="0" presId="urn:microsoft.com/office/officeart/2005/8/layout/vList5"/>
    <dgm:cxn modelId="{6DA32F4F-3A19-4340-A330-7F46F4BDF540}" type="presOf" srcId="{4870A0C3-921E-45AB-8566-465B68AEC8D4}" destId="{687F6A66-D246-448C-859E-D971C369EC8B}" srcOrd="0" destOrd="0" presId="urn:microsoft.com/office/officeart/2005/8/layout/vList5"/>
    <dgm:cxn modelId="{AC46D06F-46CC-48CB-AF3C-F9AF052354F5}" type="presOf" srcId="{E088B1B3-F44F-413C-B4A5-33020F9A79A8}" destId="{134DD2B2-ACBC-487E-8F88-9AA93192B6CC}" srcOrd="0" destOrd="0" presId="urn:microsoft.com/office/officeart/2005/8/layout/vList5"/>
    <dgm:cxn modelId="{E56D0750-70EA-4E64-ABA6-11D99485A95C}" type="presOf" srcId="{6B4D096F-5B20-42E0-AA84-1B9B0D1F75B7}" destId="{DE824CDF-0A12-492A-99CE-D052A3E582EF}" srcOrd="0" destOrd="0" presId="urn:microsoft.com/office/officeart/2005/8/layout/vList5"/>
    <dgm:cxn modelId="{257FC350-9C04-4EAB-9976-CFBCBFCA2D54}" type="presOf" srcId="{AFF02B4D-03EA-4F99-882C-A350CCE6C1D7}" destId="{4A5E9E89-000D-4371-B858-58BAB837AB63}" srcOrd="0" destOrd="0" presId="urn:microsoft.com/office/officeart/2005/8/layout/vList5"/>
    <dgm:cxn modelId="{1B30D770-1813-4558-9185-464CBA6AE5B9}" type="presOf" srcId="{6914A1A9-C3DF-4DA7-A474-6F0366A48F21}" destId="{134DD2B2-ACBC-487E-8F88-9AA93192B6CC}" srcOrd="0" destOrd="6" presId="urn:microsoft.com/office/officeart/2005/8/layout/vList5"/>
    <dgm:cxn modelId="{C409EA50-C36B-4343-9FA2-60A194C10E40}" type="presOf" srcId="{B1E8EE8B-182D-4AAE-BC6A-679CDFABD94B}" destId="{5A3B6948-470A-404F-B07F-35F6A98843FE}" srcOrd="0" destOrd="7" presId="urn:microsoft.com/office/officeart/2005/8/layout/vList5"/>
    <dgm:cxn modelId="{E707B871-41D7-4E6D-8603-39802A25E628}" type="presOf" srcId="{BED17E98-0E88-4D4C-B9B8-76FE46E63BF6}" destId="{5A3B6948-470A-404F-B07F-35F6A98843FE}" srcOrd="0" destOrd="4" presId="urn:microsoft.com/office/officeart/2005/8/layout/vList5"/>
    <dgm:cxn modelId="{E1C42A72-5A11-4D94-920A-3BBACB757F5C}" srcId="{4870A0C3-921E-45AB-8566-465B68AEC8D4}" destId="{152E4293-6D1E-471A-9BFB-9436D75F41C5}" srcOrd="4" destOrd="0" parTransId="{748D1969-D0A7-49DB-A3CC-03278B46F071}" sibTransId="{1B54471D-1018-4D5E-A0E4-9F94944E9FB9}"/>
    <dgm:cxn modelId="{18477853-F90F-47AE-AFAF-3BC4B403A7DA}" type="presOf" srcId="{2E2DBF7A-38C6-4907-8CC8-E5547790B32D}" destId="{7AD50BCF-C63C-43ED-86E4-AF65AA15E770}" srcOrd="0" destOrd="1" presId="urn:microsoft.com/office/officeart/2005/8/layout/vList5"/>
    <dgm:cxn modelId="{B7622054-B358-4845-8DD6-34068A4AF62A}" srcId="{09682D47-31B4-4F7F-913E-E72616A845E0}" destId="{5EE56FD4-D27C-4B82-B1B8-71620B367AB8}" srcOrd="0" destOrd="0" parTransId="{C8F08B7A-413F-4130-9A70-389C9B4AA081}" sibTransId="{451EAF8F-6CA1-4727-8D28-71967606C867}"/>
    <dgm:cxn modelId="{69FEC774-ED1F-468A-B017-56D3989FE3B4}" type="presOf" srcId="{B0000EF8-E0E5-4DF8-8755-1FC6528EF667}" destId="{65FC6B63-29E0-4AB0-8C75-A2248562DD85}" srcOrd="0" destOrd="1" presId="urn:microsoft.com/office/officeart/2005/8/layout/vList5"/>
    <dgm:cxn modelId="{69CE1F55-86E7-4C60-8E9F-D477AA7D7838}" type="presOf" srcId="{7682D483-2120-424F-AC78-21AAB818F8A5}" destId="{CE20B567-EBAE-437A-9186-704D657AC94D}" srcOrd="0" destOrd="0" presId="urn:microsoft.com/office/officeart/2005/8/layout/vList5"/>
    <dgm:cxn modelId="{21E79A76-3A48-4D91-89B5-272B84A664C6}" type="presOf" srcId="{A275AAFB-DFF5-4647-93A1-36641D4C00DB}" destId="{BF3A26DF-4E78-4E3A-B185-1711656BC4D5}" srcOrd="0" destOrd="1" presId="urn:microsoft.com/office/officeart/2005/8/layout/vList5"/>
    <dgm:cxn modelId="{A03E7359-C1F9-4A37-9B4D-4D9FF55036E8}" type="presOf" srcId="{46D10191-C4C9-4239-B209-547C2E7D972A}" destId="{5DA9302E-8697-4DD0-899B-88FC58839A77}" srcOrd="0" destOrd="0" presId="urn:microsoft.com/office/officeart/2005/8/layout/vList5"/>
    <dgm:cxn modelId="{C53B465A-D1C3-4C0A-80B1-93E9D51C77EC}" srcId="{AFF02B4D-03EA-4F99-882C-A350CCE6C1D7}" destId="{46D10191-C4C9-4239-B209-547C2E7D972A}" srcOrd="5" destOrd="0" parTransId="{9AEC96BF-707C-42FD-A07B-17A92CA229AF}" sibTransId="{D4A6D090-7BFA-47D8-8143-0F9C74FBBE2C}"/>
    <dgm:cxn modelId="{5613FA7A-E88F-417E-BC19-FACECFB8BC75}" srcId="{6B4D096F-5B20-42E0-AA84-1B9B0D1F75B7}" destId="{208917B1-E845-4884-BCE1-044938162737}" srcOrd="0" destOrd="0" parTransId="{9268722B-8A5B-429B-863F-D7608AA3C03F}" sibTransId="{BAFEEF72-8CA6-4E01-943C-A5DA1B0AC226}"/>
    <dgm:cxn modelId="{04FEF67F-C395-4503-A2E6-EE36E0063303}" type="presOf" srcId="{CE7577D1-02B5-48ED-8A0D-3BD1C0E8A38B}" destId="{36125FEB-7356-48BF-8291-666B1814672B}" srcOrd="0" destOrd="0" presId="urn:microsoft.com/office/officeart/2005/8/layout/vList5"/>
    <dgm:cxn modelId="{F71CC583-4EBD-4736-8A3E-1E2731B5E9FF}" type="presOf" srcId="{FE1ABAE0-FC16-4021-999B-83123C41CD9E}" destId="{CE20B567-EBAE-437A-9186-704D657AC94D}" srcOrd="0" destOrd="4" presId="urn:microsoft.com/office/officeart/2005/8/layout/vList5"/>
    <dgm:cxn modelId="{2F481584-C684-4E1E-92B7-A9373FBE71F4}" type="presOf" srcId="{C6C940FC-CF31-4BF3-8F65-B1BF37766DF1}" destId="{F137DD63-C157-409F-8B10-DCC73AB7F2EE}" srcOrd="0" destOrd="0" presId="urn:microsoft.com/office/officeart/2005/8/layout/vList5"/>
    <dgm:cxn modelId="{F1235489-FB60-462D-86BC-68DCB844326F}" srcId="{CE7577D1-02B5-48ED-8A0D-3BD1C0E8A38B}" destId="{6242702A-D0BF-4006-BDEC-2367C3CDF6D5}" srcOrd="0" destOrd="0" parTransId="{7D4DB2CA-E3DB-4CB7-B140-DD7860B73584}" sibTransId="{61A63C75-A6A5-42F1-8F07-D0FF93B32691}"/>
    <dgm:cxn modelId="{2E627B8D-6D84-499A-B717-0017C72CADE5}" type="presOf" srcId="{57B6F38C-42A4-4D8D-BEB2-EA4C10A75283}" destId="{5A3B6948-470A-404F-B07F-35F6A98843FE}" srcOrd="0" destOrd="2" presId="urn:microsoft.com/office/officeart/2005/8/layout/vList5"/>
    <dgm:cxn modelId="{8704E691-84BB-40FB-91DD-D38BB77545C1}" type="presOf" srcId="{D0EF219F-0A23-4642-9A69-89D044559A43}" destId="{3764E978-80A2-496C-A261-DC3F2F63A47B}" srcOrd="0" destOrd="0" presId="urn:microsoft.com/office/officeart/2005/8/layout/vList5"/>
    <dgm:cxn modelId="{9E8EE194-45DE-41BF-85F9-1FD849BCFC5C}" srcId="{F3C81129-0764-4996-8A78-E1336BBC6DC1}" destId="{144ECA91-8B44-42AB-ADBB-068687069D47}" srcOrd="5" destOrd="0" parTransId="{3DEA502A-EBB7-48A3-8E15-0431E3A12938}" sibTransId="{982094B2-5818-40EC-B1BE-3E063B002C94}"/>
    <dgm:cxn modelId="{4C27EB94-ED72-43D7-860A-10B3492C0787}" srcId="{C6C940FC-CF31-4BF3-8F65-B1BF37766DF1}" destId="{D5C710AE-4C4D-43B4-811C-1C12CDC06C3E}" srcOrd="3" destOrd="0" parTransId="{76649B45-3921-4D24-B73E-57610FABA824}" sibTransId="{02AA0079-665A-4AEA-BCCB-D5C9D0646735}"/>
    <dgm:cxn modelId="{858DE595-62AA-4E93-91B0-C6718A8502EF}" srcId="{D0EF219F-0A23-4642-9A69-89D044559A43}" destId="{58517E27-E7B7-4A28-855E-619B4FDC90BE}" srcOrd="0" destOrd="0" parTransId="{9A124854-36AF-4467-83A1-70DBD486A79E}" sibTransId="{46FDE93E-68CB-4E24-97A9-73B9DA099B1B}"/>
    <dgm:cxn modelId="{FD762996-794D-45F8-8058-C234428FEB4A}" type="presOf" srcId="{DDB3A022-F424-4CBD-AC15-669663A1F1AA}" destId="{2080EC28-3CC1-40FB-A885-2EF5E6B116DC}" srcOrd="0" destOrd="2" presId="urn:microsoft.com/office/officeart/2005/8/layout/vList5"/>
    <dgm:cxn modelId="{8C26B896-31BC-4C64-A4F9-38AAFC92A340}" type="presOf" srcId="{A5DF42F4-0CC7-46D6-9A53-DE69FBFDEE98}" destId="{5A3B6948-470A-404F-B07F-35F6A98843FE}" srcOrd="0" destOrd="0" presId="urn:microsoft.com/office/officeart/2005/8/layout/vList5"/>
    <dgm:cxn modelId="{9D85079B-F164-4C2C-B750-B988ADE0971A}" srcId="{C6C940FC-CF31-4BF3-8F65-B1BF37766DF1}" destId="{B1E8EE8B-182D-4AAE-BC6A-679CDFABD94B}" srcOrd="7" destOrd="0" parTransId="{43EF5220-5B85-4B64-8E77-7DBC895DC7C9}" sibTransId="{EC82926F-DAE5-40AD-A517-FAFBED4FF7E5}"/>
    <dgm:cxn modelId="{EBC5FF9E-6DE9-4E87-AB87-57E75FD2F0A4}" srcId="{46D10191-C4C9-4239-B209-547C2E7D972A}" destId="{E088B1B3-F44F-413C-B4A5-33020F9A79A8}" srcOrd="0" destOrd="0" parTransId="{EAA4ABD1-A32D-40D5-BFCF-8DC629C7F924}" sibTransId="{460D99DA-9B27-46D3-8668-D12E50F71714}"/>
    <dgm:cxn modelId="{043B96A3-826D-4229-B677-B47F93A50D96}" type="presOf" srcId="{19A9F060-C659-45BD-904F-89265144BC6D}" destId="{CE20B567-EBAE-437A-9186-704D657AC94D}" srcOrd="0" destOrd="6" presId="urn:microsoft.com/office/officeart/2005/8/layout/vList5"/>
    <dgm:cxn modelId="{D3F539A5-C60B-409D-BA0D-5B7BAC587037}" type="presOf" srcId="{DCB1C793-A67B-4958-8054-B24D3FF67C27}" destId="{2080EC28-3CC1-40FB-A885-2EF5E6B116DC}" srcOrd="0" destOrd="7" presId="urn:microsoft.com/office/officeart/2005/8/layout/vList5"/>
    <dgm:cxn modelId="{741076A5-4A15-469B-82DB-B1581E5B8B24}" type="presOf" srcId="{09682D47-31B4-4F7F-913E-E72616A845E0}" destId="{3D573DBE-54BE-42D5-8A67-3ED83E853798}" srcOrd="0" destOrd="0" presId="urn:microsoft.com/office/officeart/2005/8/layout/vList5"/>
    <dgm:cxn modelId="{A0D79FA7-C18A-4161-BEE6-DEB6C9C0F84F}" type="presOf" srcId="{64EB1B1D-DF5F-4412-8E18-29152A85EEAF}" destId="{3E993A11-329E-49F5-8CC5-A5220BEA65F8}" srcOrd="0" destOrd="0" presId="urn:microsoft.com/office/officeart/2005/8/layout/vList5"/>
    <dgm:cxn modelId="{ABDB55A8-DA03-42DD-B7A8-82D92BDCCE7B}" srcId="{46D10191-C4C9-4239-B209-547C2E7D972A}" destId="{478C2277-19A7-49BF-97BF-CAE294E0CE9F}" srcOrd="5" destOrd="0" parTransId="{66C3715B-9312-45CE-AD66-1D4C77446BB3}" sibTransId="{66A0B169-BE26-4972-8053-5F2A67CFCEAE}"/>
    <dgm:cxn modelId="{E018F2A9-34BE-4D1C-824B-253DF79E46CA}" srcId="{6B4D096F-5B20-42E0-AA84-1B9B0D1F75B7}" destId="{638B5473-9345-4291-A915-AE9B639F8684}" srcOrd="2" destOrd="0" parTransId="{8CEC3EF9-468F-4D13-9775-D6B692CA8D0B}" sibTransId="{69DC7F62-64FC-4B37-95B5-8D244453A25A}"/>
    <dgm:cxn modelId="{921AFFA9-A1FB-4579-96E9-F9C6F5396FAF}" srcId="{C6C940FC-CF31-4BF3-8F65-B1BF37766DF1}" destId="{57B6F38C-42A4-4D8D-BEB2-EA4C10A75283}" srcOrd="2" destOrd="0" parTransId="{421497E3-7B2C-474E-957D-8D026FACAEF5}" sibTransId="{E0FA607A-8D6A-4BF0-973C-E5F73F581592}"/>
    <dgm:cxn modelId="{31F956AD-F60F-49A7-8176-9F90CC4514AD}" srcId="{F3C81129-0764-4996-8A78-E1336BBC6DC1}" destId="{8DD5BEF7-047A-4681-92EC-FE48DBEACEC7}" srcOrd="3" destOrd="0" parTransId="{0CAEF645-B990-4E81-9BC0-683834BC5854}" sibTransId="{5B26A83F-F84C-4149-861F-D7B3ECB7BA40}"/>
    <dgm:cxn modelId="{8C1278B2-B66B-4551-AB18-0A2117538E7A}" srcId="{C6C940FC-CF31-4BF3-8F65-B1BF37766DF1}" destId="{BED17E98-0E88-4D4C-B9B8-76FE46E63BF6}" srcOrd="4" destOrd="0" parTransId="{8692D8DF-2F34-491B-9425-38BF73050852}" sibTransId="{4A5B580A-5A84-417F-AED3-D0C9667EA1F7}"/>
    <dgm:cxn modelId="{F0FC99B2-3FC5-44B0-AD0C-3F5E1731677D}" type="presOf" srcId="{A74AE6BD-6390-463E-9860-47E5907BDCA9}" destId="{2080EC28-3CC1-40FB-A885-2EF5E6B116DC}" srcOrd="0" destOrd="6" presId="urn:microsoft.com/office/officeart/2005/8/layout/vList5"/>
    <dgm:cxn modelId="{A5D733B3-560D-4DAD-8B99-24AE6D40C3C2}" type="presOf" srcId="{1C9B7DA8-EA61-4EDA-880B-29683C567467}" destId="{2080EC28-3CC1-40FB-A885-2EF5E6B116DC}" srcOrd="0" destOrd="0" presId="urn:microsoft.com/office/officeart/2005/8/layout/vList5"/>
    <dgm:cxn modelId="{97EDA4B3-1BAF-4DFC-9F6F-84669E08035D}" srcId="{F3C81129-0764-4996-8A78-E1336BBC6DC1}" destId="{D9B1C30B-4611-4ED1-A03D-F5A1EE1E7176}" srcOrd="2" destOrd="0" parTransId="{16F3F723-39D3-461C-ACD7-6E9D2FA2205D}" sibTransId="{7643CF6E-705A-4CFE-BC9F-FF627741EADF}"/>
    <dgm:cxn modelId="{0B669DB5-421F-42CB-A00E-9F2850C9C195}" type="presOf" srcId="{6BFE85F0-526E-400A-B022-A042830C2668}" destId="{134DD2B2-ACBC-487E-8F88-9AA93192B6CC}" srcOrd="0" destOrd="3" presId="urn:microsoft.com/office/officeart/2005/8/layout/vList5"/>
    <dgm:cxn modelId="{B8A1B7B5-CCED-4ECC-9C6A-40E110BFC41E}" srcId="{AFF02B4D-03EA-4F99-882C-A350CCE6C1D7}" destId="{6B4D096F-5B20-42E0-AA84-1B9B0D1F75B7}" srcOrd="6" destOrd="0" parTransId="{F9F36ABD-FC94-4DC8-80BB-A8A6D10F1B99}" sibTransId="{11C63A23-18A3-4B44-9AF3-664A12AFEEF9}"/>
    <dgm:cxn modelId="{70ECE8B5-44B5-4B05-917C-9BF2449A746C}" srcId="{6B4D096F-5B20-42E0-AA84-1B9B0D1F75B7}" destId="{E7A04D32-52AD-4429-BAD3-13FA84046E0E}" srcOrd="4" destOrd="0" parTransId="{92110709-996B-4DF7-91F4-DDB7310D6DEB}" sibTransId="{4AD9319D-CB51-49E5-BDB6-15A7896EB9AB}"/>
    <dgm:cxn modelId="{778B03B8-0A81-4051-A4CB-F79A77EF0B77}" srcId="{C6C940FC-CF31-4BF3-8F65-B1BF37766DF1}" destId="{54467D6F-C23D-4E47-AE6C-0B4095A1C70E}" srcOrd="6" destOrd="0" parTransId="{5CE18E69-AFDE-432E-BEF1-F4EF8039B1C8}" sibTransId="{39A8EBA2-7A6D-4021-91DF-1808155EB153}"/>
    <dgm:cxn modelId="{66EDB2B8-E0F8-4D6D-BA73-9E5B193B943A}" srcId="{AFF02B4D-03EA-4F99-882C-A350CCE6C1D7}" destId="{64EB1B1D-DF5F-4412-8E18-29152A85EEAF}" srcOrd="8" destOrd="0" parTransId="{1F405368-D6F7-4EE1-A89B-814E02D0867F}" sibTransId="{A245A948-3E74-417C-9610-7F8903C13C8F}"/>
    <dgm:cxn modelId="{789669BB-CF59-445D-9901-960B6086E171}" type="presOf" srcId="{58517E27-E7B7-4A28-855E-619B4FDC90BE}" destId="{65FC6B63-29E0-4AB0-8C75-A2248562DD85}" srcOrd="0" destOrd="0" presId="urn:microsoft.com/office/officeart/2005/8/layout/vList5"/>
    <dgm:cxn modelId="{6E3229BF-E275-4430-9042-EFDBDA0767E0}" type="presOf" srcId="{D5C710AE-4C4D-43B4-811C-1C12CDC06C3E}" destId="{5A3B6948-470A-404F-B07F-35F6A98843FE}" srcOrd="0" destOrd="3" presId="urn:microsoft.com/office/officeart/2005/8/layout/vList5"/>
    <dgm:cxn modelId="{A70C01C6-13FC-4CD3-A4A3-02CD38E2C387}" srcId="{F3C81129-0764-4996-8A78-E1336BBC6DC1}" destId="{6BF34084-156A-4066-9681-61B8DB5B23D8}" srcOrd="1" destOrd="0" parTransId="{8C14CABD-6C08-491E-ABFE-D80012699179}" sibTransId="{AAAB0CA6-7E27-49D0-BBA4-76C26FC4333A}"/>
    <dgm:cxn modelId="{74AB67C6-E187-4AF0-A702-DD880DF0BEAF}" type="presOf" srcId="{638B5473-9345-4291-A915-AE9B639F8684}" destId="{7AD50BCF-C63C-43ED-86E4-AF65AA15E770}" srcOrd="0" destOrd="2" presId="urn:microsoft.com/office/officeart/2005/8/layout/vList5"/>
    <dgm:cxn modelId="{B36DD1C6-8E4C-4547-BFC3-FF29B4060D76}" srcId="{4870A0C3-921E-45AB-8566-465B68AEC8D4}" destId="{DDB3A022-F424-4CBD-AC15-669663A1F1AA}" srcOrd="2" destOrd="0" parTransId="{FF2DCA01-38C4-43D2-802D-F8557642C3EE}" sibTransId="{5FEE2102-4079-46C1-A022-2AD389FCB4D5}"/>
    <dgm:cxn modelId="{4F360DC8-95FA-4603-B5A9-BBAF258B06ED}" srcId="{D0EF219F-0A23-4642-9A69-89D044559A43}" destId="{B0000EF8-E0E5-4DF8-8755-1FC6528EF667}" srcOrd="1" destOrd="0" parTransId="{B0A8C105-3E03-4FE2-A70C-23FA48559879}" sibTransId="{DF142C71-5BB8-4675-B1CF-AF314C01C1EB}"/>
    <dgm:cxn modelId="{E3082ACB-0F13-4728-A862-B0B6CB703DE4}" srcId="{CE7577D1-02B5-48ED-8A0D-3BD1C0E8A38B}" destId="{3ABE084F-53FA-493F-97C5-631BF7BEEB10}" srcOrd="1" destOrd="0" parTransId="{FE55C076-EA37-4E59-B95F-296AAB4A4D4C}" sibTransId="{1AF963D2-B0C6-4B36-ABB8-5CE3F8D4F809}"/>
    <dgm:cxn modelId="{90235BCF-23A3-4429-B957-8FE64BFAFC15}" srcId="{F3C81129-0764-4996-8A78-E1336BBC6DC1}" destId="{19A9F060-C659-45BD-904F-89265144BC6D}" srcOrd="6" destOrd="0" parTransId="{DC1C3274-ED8B-42E1-9245-A73DA3C0BB35}" sibTransId="{AC7ABA33-2C42-4933-ACAD-DC46A26D8C10}"/>
    <dgm:cxn modelId="{87249CD1-A76D-4F03-8B7D-7DC5F0249793}" type="presOf" srcId="{F3AF921A-B5A6-4A4A-B06B-5FCED5B7DCE8}" destId="{2080EC28-3CC1-40FB-A885-2EF5E6B116DC}" srcOrd="0" destOrd="3" presId="urn:microsoft.com/office/officeart/2005/8/layout/vList5"/>
    <dgm:cxn modelId="{3112FBD1-1059-43BA-8107-CEA4F63F8E00}" srcId="{AFF02B4D-03EA-4F99-882C-A350CCE6C1D7}" destId="{CE7577D1-02B5-48ED-8A0D-3BD1C0E8A38B}" srcOrd="2" destOrd="0" parTransId="{2515CF3A-6A44-4E92-9C9D-5F467B7881FC}" sibTransId="{FCDEE891-6FD2-4014-8BF5-9203A24F79D6}"/>
    <dgm:cxn modelId="{B7197ED4-AB38-4A8C-B043-641F0810F92B}" srcId="{6B4D096F-5B20-42E0-AA84-1B9B0D1F75B7}" destId="{2E2DBF7A-38C6-4907-8CC8-E5547790B32D}" srcOrd="1" destOrd="0" parTransId="{9F8EB48C-EB38-4B69-AC1D-5E74B455E19A}" sibTransId="{F2CDE75F-D77D-447A-96A7-464640FF37C1}"/>
    <dgm:cxn modelId="{1D91BBD7-603E-499A-8DC7-05A8B80F5DBF}" srcId="{09682D47-31B4-4F7F-913E-E72616A845E0}" destId="{A275AAFB-DFF5-4647-93A1-36641D4C00DB}" srcOrd="1" destOrd="0" parTransId="{B0EFA488-0201-449A-BC6B-52A1F6CD3279}" sibTransId="{DDBFFF25-1799-4BDA-8858-AE4D144612D2}"/>
    <dgm:cxn modelId="{E11B24DA-E7C8-4132-A48D-8522502DD0FB}" srcId="{AFF02B4D-03EA-4F99-882C-A350CCE6C1D7}" destId="{09682D47-31B4-4F7F-913E-E72616A845E0}" srcOrd="0" destOrd="0" parTransId="{49882BB4-3EEC-4A10-9DDE-612D536DD7D4}" sibTransId="{6F3FE03A-08D1-4EF8-A3FF-3471A2C7DF35}"/>
    <dgm:cxn modelId="{839561DA-B828-46B3-9CF2-DEC9C4621A01}" type="presOf" srcId="{9AF5A331-A18C-4DB7-9E9C-EDE36CF3E885}" destId="{5A3B6948-470A-404F-B07F-35F6A98843FE}" srcOrd="0" destOrd="5" presId="urn:microsoft.com/office/officeart/2005/8/layout/vList5"/>
    <dgm:cxn modelId="{495349DF-287A-4706-B5B9-732F6EDC4533}" srcId="{C6C940FC-CF31-4BF3-8F65-B1BF37766DF1}" destId="{A5DF42F4-0CC7-46D6-9A53-DE69FBFDEE98}" srcOrd="0" destOrd="0" parTransId="{84210B87-4ACE-40EC-B05E-9A1600A31877}" sibTransId="{CD2B1BE1-FA16-4655-8393-412E7177A37A}"/>
    <dgm:cxn modelId="{1453D3E1-9052-46E4-BF4E-73D8C7B2D7E6}" srcId="{C6C940FC-CF31-4BF3-8F65-B1BF37766DF1}" destId="{B9B1B8B2-6704-4574-B340-774E32B95924}" srcOrd="1" destOrd="0" parTransId="{EEA6D72F-B7D4-458D-A2DF-AF6000E6BF37}" sibTransId="{6882E489-565F-48FC-92DB-F54827C24B82}"/>
    <dgm:cxn modelId="{80E439E3-C37B-4C19-AF8D-B050CB6F2885}" type="presOf" srcId="{8DD5BEF7-047A-4681-92EC-FE48DBEACEC7}" destId="{CE20B567-EBAE-437A-9186-704D657AC94D}" srcOrd="0" destOrd="3" presId="urn:microsoft.com/office/officeart/2005/8/layout/vList5"/>
    <dgm:cxn modelId="{86D211E8-15B6-43C3-A7F6-A238ABC925D7}" srcId="{46D10191-C4C9-4239-B209-547C2E7D972A}" destId="{BE0DFA5F-5AC9-431F-BBD1-7EAC0769AA0B}" srcOrd="4" destOrd="0" parTransId="{4443DC66-E141-4ADC-BA9A-82BD5AE79DE8}" sibTransId="{82CD7706-AD3B-4548-A90C-8B55E563EE07}"/>
    <dgm:cxn modelId="{C71E54EB-0AEB-484A-A30C-5624378C6DF1}" srcId="{6B4D096F-5B20-42E0-AA84-1B9B0D1F75B7}" destId="{B84422D7-D7F0-4F1A-B44A-8FC012F6F4EF}" srcOrd="3" destOrd="0" parTransId="{7ADA6B8B-7BC2-4381-8121-F55A8E964433}" sibTransId="{B248C553-7174-427E-8BD4-08FB951E9B34}"/>
    <dgm:cxn modelId="{CF10BEED-DF2B-44A0-BD30-7614871E8308}" srcId="{4870A0C3-921E-45AB-8566-465B68AEC8D4}" destId="{DCB1C793-A67B-4958-8054-B24D3FF67C27}" srcOrd="7" destOrd="0" parTransId="{9B8BF981-1795-414E-87CB-1CB11BFC412A}" sibTransId="{9A34DCF1-C302-4273-8001-B1E8D8159CE3}"/>
    <dgm:cxn modelId="{AFF899F3-9B04-4DBB-8275-241BE7B12CE2}" type="presOf" srcId="{F3DAC368-D561-442D-935E-484C25949694}" destId="{2080EC28-3CC1-40FB-A885-2EF5E6B116DC}" srcOrd="0" destOrd="1" presId="urn:microsoft.com/office/officeart/2005/8/layout/vList5"/>
    <dgm:cxn modelId="{3549D9F9-7BAC-4A1F-8494-4AB3299E479A}" type="presOf" srcId="{478C2277-19A7-49BF-97BF-CAE294E0CE9F}" destId="{134DD2B2-ACBC-487E-8F88-9AA93192B6CC}" srcOrd="0" destOrd="5" presId="urn:microsoft.com/office/officeart/2005/8/layout/vList5"/>
    <dgm:cxn modelId="{2413C2FB-8793-4C13-B31C-2C50EDD993F1}" srcId="{46D10191-C4C9-4239-B209-547C2E7D972A}" destId="{6BFE85F0-526E-400A-B022-A042830C2668}" srcOrd="3" destOrd="0" parTransId="{206BB2D4-A8EA-49AD-B6A6-3C66E69C4A1A}" sibTransId="{904CCC0A-D8E3-431C-BD35-824D22EF4F5B}"/>
    <dgm:cxn modelId="{96BA845E-BC32-4E7C-91F0-C2A87832686A}" type="presParOf" srcId="{4A5E9E89-000D-4371-B858-58BAB837AB63}" destId="{CDCDFBFE-4957-4418-9316-F066791AE530}" srcOrd="0" destOrd="0" presId="urn:microsoft.com/office/officeart/2005/8/layout/vList5"/>
    <dgm:cxn modelId="{564B2C1A-9790-4644-9126-BCB0839810A3}" type="presParOf" srcId="{CDCDFBFE-4957-4418-9316-F066791AE530}" destId="{3D573DBE-54BE-42D5-8A67-3ED83E853798}" srcOrd="0" destOrd="0" presId="urn:microsoft.com/office/officeart/2005/8/layout/vList5"/>
    <dgm:cxn modelId="{696D7BAC-7FA7-4843-88D3-6DD1C9AFEB9D}" type="presParOf" srcId="{CDCDFBFE-4957-4418-9316-F066791AE530}" destId="{BF3A26DF-4E78-4E3A-B185-1711656BC4D5}" srcOrd="1" destOrd="0" presId="urn:microsoft.com/office/officeart/2005/8/layout/vList5"/>
    <dgm:cxn modelId="{8E80CCC8-93D9-400A-9A4E-44CDB234CD38}" type="presParOf" srcId="{4A5E9E89-000D-4371-B858-58BAB837AB63}" destId="{8117E44D-9A31-4E73-9259-BD9FB6CA0FC3}" srcOrd="1" destOrd="0" presId="urn:microsoft.com/office/officeart/2005/8/layout/vList5"/>
    <dgm:cxn modelId="{4B04A16B-15BD-45E5-BA90-41A5CAABDCC4}" type="presParOf" srcId="{4A5E9E89-000D-4371-B858-58BAB837AB63}" destId="{3D82FC0D-2401-407A-8ED6-2E9AD23D2815}" srcOrd="2" destOrd="0" presId="urn:microsoft.com/office/officeart/2005/8/layout/vList5"/>
    <dgm:cxn modelId="{C28B239D-663E-40B4-865E-66E8272F71AF}" type="presParOf" srcId="{3D82FC0D-2401-407A-8ED6-2E9AD23D2815}" destId="{8533229E-86F8-4322-A9B3-C043E507E645}" srcOrd="0" destOrd="0" presId="urn:microsoft.com/office/officeart/2005/8/layout/vList5"/>
    <dgm:cxn modelId="{F2847B72-9A73-45AE-8AAC-F914FC650E14}" type="presParOf" srcId="{4A5E9E89-000D-4371-B858-58BAB837AB63}" destId="{F9DD210B-81D6-488D-B815-49300183E288}" srcOrd="3" destOrd="0" presId="urn:microsoft.com/office/officeart/2005/8/layout/vList5"/>
    <dgm:cxn modelId="{3251EEBE-EF28-4649-B408-09A1F466331B}" type="presParOf" srcId="{4A5E9E89-000D-4371-B858-58BAB837AB63}" destId="{970EFA60-26E8-4BE5-B856-7CD0F7C05378}" srcOrd="4" destOrd="0" presId="urn:microsoft.com/office/officeart/2005/8/layout/vList5"/>
    <dgm:cxn modelId="{7201D508-C7EE-459C-9F4B-2615EBEC85F9}" type="presParOf" srcId="{970EFA60-26E8-4BE5-B856-7CD0F7C05378}" destId="{36125FEB-7356-48BF-8291-666B1814672B}" srcOrd="0" destOrd="0" presId="urn:microsoft.com/office/officeart/2005/8/layout/vList5"/>
    <dgm:cxn modelId="{BF1605B3-5A56-41CA-BB18-67CAEBDEAB1D}" type="presParOf" srcId="{970EFA60-26E8-4BE5-B856-7CD0F7C05378}" destId="{86EC71F6-ED09-478C-AF69-32540CA33801}" srcOrd="1" destOrd="0" presId="urn:microsoft.com/office/officeart/2005/8/layout/vList5"/>
    <dgm:cxn modelId="{AC9A548A-9F38-4950-A94B-0C476E864896}" type="presParOf" srcId="{4A5E9E89-000D-4371-B858-58BAB837AB63}" destId="{3EF98C27-3E71-4839-B5B8-1502A32AB9EC}" srcOrd="5" destOrd="0" presId="urn:microsoft.com/office/officeart/2005/8/layout/vList5"/>
    <dgm:cxn modelId="{F4835FD4-6010-4F6F-86D5-5B889B88402C}" type="presParOf" srcId="{4A5E9E89-000D-4371-B858-58BAB837AB63}" destId="{F943898E-E476-4448-B43A-93B89C0742DD}" srcOrd="6" destOrd="0" presId="urn:microsoft.com/office/officeart/2005/8/layout/vList5"/>
    <dgm:cxn modelId="{E455033A-F064-49BE-9C0A-7F6EDD450722}" type="presParOf" srcId="{F943898E-E476-4448-B43A-93B89C0742DD}" destId="{3764E978-80A2-496C-A261-DC3F2F63A47B}" srcOrd="0" destOrd="0" presId="urn:microsoft.com/office/officeart/2005/8/layout/vList5"/>
    <dgm:cxn modelId="{86F0AEB9-1CBD-4161-9FA9-CBF6ECF2D566}" type="presParOf" srcId="{F943898E-E476-4448-B43A-93B89C0742DD}" destId="{65FC6B63-29E0-4AB0-8C75-A2248562DD85}" srcOrd="1" destOrd="0" presId="urn:microsoft.com/office/officeart/2005/8/layout/vList5"/>
    <dgm:cxn modelId="{A3A0475D-0E51-4A06-B862-3FF8F7C8E1BC}" type="presParOf" srcId="{4A5E9E89-000D-4371-B858-58BAB837AB63}" destId="{DF40993E-5926-404A-BA95-B142E743FB54}" srcOrd="7" destOrd="0" presId="urn:microsoft.com/office/officeart/2005/8/layout/vList5"/>
    <dgm:cxn modelId="{C5DF0356-A5DE-498F-8DA2-AC6FD4718F20}" type="presParOf" srcId="{4A5E9E89-000D-4371-B858-58BAB837AB63}" destId="{C96FE4C4-7C6B-4007-9B13-80CB69D4925B}" srcOrd="8" destOrd="0" presId="urn:microsoft.com/office/officeart/2005/8/layout/vList5"/>
    <dgm:cxn modelId="{3FBA84BF-8953-4CA0-B15A-CE5F603B9495}" type="presParOf" srcId="{C96FE4C4-7C6B-4007-9B13-80CB69D4925B}" destId="{F137DD63-C157-409F-8B10-DCC73AB7F2EE}" srcOrd="0" destOrd="0" presId="urn:microsoft.com/office/officeart/2005/8/layout/vList5"/>
    <dgm:cxn modelId="{0FACEB71-5394-43B2-9440-A1A087B64E91}" type="presParOf" srcId="{C96FE4C4-7C6B-4007-9B13-80CB69D4925B}" destId="{5A3B6948-470A-404F-B07F-35F6A98843FE}" srcOrd="1" destOrd="0" presId="urn:microsoft.com/office/officeart/2005/8/layout/vList5"/>
    <dgm:cxn modelId="{C9276FF7-49B5-46E9-ABD5-703FEB3D7994}" type="presParOf" srcId="{4A5E9E89-000D-4371-B858-58BAB837AB63}" destId="{F2BDF3DF-FCE1-473D-B196-B8C1435ECB68}" srcOrd="9" destOrd="0" presId="urn:microsoft.com/office/officeart/2005/8/layout/vList5"/>
    <dgm:cxn modelId="{1B460FFA-75A0-429B-8595-FC360276881A}" type="presParOf" srcId="{4A5E9E89-000D-4371-B858-58BAB837AB63}" destId="{DE7A7799-2EC3-4D7B-B5E1-04E39143485B}" srcOrd="10" destOrd="0" presId="urn:microsoft.com/office/officeart/2005/8/layout/vList5"/>
    <dgm:cxn modelId="{7ECB9876-A79A-4B58-A95F-96EDB70EE66B}" type="presParOf" srcId="{DE7A7799-2EC3-4D7B-B5E1-04E39143485B}" destId="{5DA9302E-8697-4DD0-899B-88FC58839A77}" srcOrd="0" destOrd="0" presId="urn:microsoft.com/office/officeart/2005/8/layout/vList5"/>
    <dgm:cxn modelId="{9ACA3393-F779-4E23-8C1D-77EEBA8004C6}" type="presParOf" srcId="{DE7A7799-2EC3-4D7B-B5E1-04E39143485B}" destId="{134DD2B2-ACBC-487E-8F88-9AA93192B6CC}" srcOrd="1" destOrd="0" presId="urn:microsoft.com/office/officeart/2005/8/layout/vList5"/>
    <dgm:cxn modelId="{53FA667C-57E8-413B-B1FA-7FA1356FAE1B}" type="presParOf" srcId="{4A5E9E89-000D-4371-B858-58BAB837AB63}" destId="{B27AD238-9234-4E78-9D79-D6B5453617FB}" srcOrd="11" destOrd="0" presId="urn:microsoft.com/office/officeart/2005/8/layout/vList5"/>
    <dgm:cxn modelId="{8F8BB16C-BADC-4042-95C1-F496FC24E2F3}" type="presParOf" srcId="{4A5E9E89-000D-4371-B858-58BAB837AB63}" destId="{DE223F74-CD02-4603-A806-59C6A1A57315}" srcOrd="12" destOrd="0" presId="urn:microsoft.com/office/officeart/2005/8/layout/vList5"/>
    <dgm:cxn modelId="{D1F6B260-E322-4459-AEC0-E90731A86AD1}" type="presParOf" srcId="{DE223F74-CD02-4603-A806-59C6A1A57315}" destId="{DE824CDF-0A12-492A-99CE-D052A3E582EF}" srcOrd="0" destOrd="0" presId="urn:microsoft.com/office/officeart/2005/8/layout/vList5"/>
    <dgm:cxn modelId="{667CB66E-D799-44C7-BBB2-FAEB34BB2231}" type="presParOf" srcId="{DE223F74-CD02-4603-A806-59C6A1A57315}" destId="{7AD50BCF-C63C-43ED-86E4-AF65AA15E770}" srcOrd="1" destOrd="0" presId="urn:microsoft.com/office/officeart/2005/8/layout/vList5"/>
    <dgm:cxn modelId="{B561ECEA-B884-4DAF-8B6D-6F4A9E473875}" type="presParOf" srcId="{4A5E9E89-000D-4371-B858-58BAB837AB63}" destId="{A7D0096C-CB49-4C00-BA4A-6F5418BA4DB5}" srcOrd="13" destOrd="0" presId="urn:microsoft.com/office/officeart/2005/8/layout/vList5"/>
    <dgm:cxn modelId="{F3498D67-C532-4A47-B5AE-336DB7828BDF}" type="presParOf" srcId="{4A5E9E89-000D-4371-B858-58BAB837AB63}" destId="{C9F32B12-B103-4BF1-BB3F-83F0F3E30B51}" srcOrd="14" destOrd="0" presId="urn:microsoft.com/office/officeart/2005/8/layout/vList5"/>
    <dgm:cxn modelId="{17739A39-5E40-4773-96D6-591067566B16}" type="presParOf" srcId="{C9F32B12-B103-4BF1-BB3F-83F0F3E30B51}" destId="{687F6A66-D246-448C-859E-D971C369EC8B}" srcOrd="0" destOrd="0" presId="urn:microsoft.com/office/officeart/2005/8/layout/vList5"/>
    <dgm:cxn modelId="{080CCAE9-1E7D-4F1C-9EFA-372ECEB4036A}" type="presParOf" srcId="{C9F32B12-B103-4BF1-BB3F-83F0F3E30B51}" destId="{2080EC28-3CC1-40FB-A885-2EF5E6B116DC}" srcOrd="1" destOrd="0" presId="urn:microsoft.com/office/officeart/2005/8/layout/vList5"/>
    <dgm:cxn modelId="{FA949A8E-E429-4699-B851-952D6F1F7423}" type="presParOf" srcId="{4A5E9E89-000D-4371-B858-58BAB837AB63}" destId="{EAAA4EA5-ACF6-4938-95BF-207A5DB169BC}" srcOrd="15" destOrd="0" presId="urn:microsoft.com/office/officeart/2005/8/layout/vList5"/>
    <dgm:cxn modelId="{01D96F03-F191-42A1-994A-9E6D56CAA84D}" type="presParOf" srcId="{4A5E9E89-000D-4371-B858-58BAB837AB63}" destId="{A1A80AF1-3843-40E4-B9EC-1A878601164E}" srcOrd="16" destOrd="0" presId="urn:microsoft.com/office/officeart/2005/8/layout/vList5"/>
    <dgm:cxn modelId="{9035A1EA-DFB4-4BEB-9DE4-630B52D9290D}" type="presParOf" srcId="{A1A80AF1-3843-40E4-B9EC-1A878601164E}" destId="{3E993A11-329E-49F5-8CC5-A5220BEA65F8}" srcOrd="0" destOrd="0" presId="urn:microsoft.com/office/officeart/2005/8/layout/vList5"/>
    <dgm:cxn modelId="{3B65A196-0E61-4C8F-BE0F-A57C1DA1C0D4}" type="presParOf" srcId="{4A5E9E89-000D-4371-B858-58BAB837AB63}" destId="{4CF063F2-A3C7-46B7-83A8-AA1348680D43}" srcOrd="17" destOrd="0" presId="urn:microsoft.com/office/officeart/2005/8/layout/vList5"/>
    <dgm:cxn modelId="{783956A1-DAD9-4BD5-A5DB-DF0DEA670B1B}" type="presParOf" srcId="{4A5E9E89-000D-4371-B858-58BAB837AB63}" destId="{72890BB3-6E0F-4300-9766-9C1809E374A5}" srcOrd="18" destOrd="0" presId="urn:microsoft.com/office/officeart/2005/8/layout/vList5"/>
    <dgm:cxn modelId="{8585CDC2-4CF5-4BE3-A8DD-BE6D2E2A9685}" type="presParOf" srcId="{72890BB3-6E0F-4300-9766-9C1809E374A5}" destId="{05C5FF6D-8979-402C-ACF2-2A2DB88C6CB3}" srcOrd="0" destOrd="0" presId="urn:microsoft.com/office/officeart/2005/8/layout/vList5"/>
    <dgm:cxn modelId="{B2FB5455-3CB3-422D-8E68-DEBD3A273F94}" type="presParOf" srcId="{72890BB3-6E0F-4300-9766-9C1809E374A5}" destId="{CE20B567-EBAE-437A-9186-704D657AC94D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7A5DFA9-FB7F-D44B-BD92-38AE2CD07C32}" type="doc">
      <dgm:prSet loTypeId="urn:microsoft.com/office/officeart/2005/8/layout/hierarchy5" loCatId="" qsTypeId="urn:microsoft.com/office/officeart/2005/8/quickstyle/simple4" qsCatId="simple" csTypeId="urn:microsoft.com/office/officeart/2005/8/colors/accent2_2" csCatId="accent2" phldr="1"/>
      <dgm:spPr/>
      <dgm:t>
        <a:bodyPr/>
        <a:lstStyle/>
        <a:p>
          <a:endParaRPr lang="pt-PT"/>
        </a:p>
      </dgm:t>
    </dgm:pt>
    <dgm:pt modelId="{39EFF3A0-AAAE-714B-9EDB-997282A5C69B}">
      <dgm:prSet phldrT="[Texto]"/>
      <dgm:spPr/>
      <dgm:t>
        <a:bodyPr/>
        <a:lstStyle/>
        <a:p>
          <a:pPr algn="ctr"/>
          <a:r>
            <a:rPr lang="pt-PT"/>
            <a:t>Cirurgia Geral (n=29)</a:t>
          </a:r>
        </a:p>
      </dgm:t>
    </dgm:pt>
    <dgm:pt modelId="{47F2DB98-D766-664B-A4EA-E22901DF7545}" type="parTrans" cxnId="{79AA5BDC-D727-6644-8B7A-7F358A147D91}">
      <dgm:prSet/>
      <dgm:spPr/>
      <dgm:t>
        <a:bodyPr/>
        <a:lstStyle/>
        <a:p>
          <a:pPr algn="ctr"/>
          <a:endParaRPr lang="pt-PT"/>
        </a:p>
      </dgm:t>
    </dgm:pt>
    <dgm:pt modelId="{3F3F9071-D3AD-5D4D-84BE-309CF5E9A70F}" type="sibTrans" cxnId="{79AA5BDC-D727-6644-8B7A-7F358A147D91}">
      <dgm:prSet/>
      <dgm:spPr/>
      <dgm:t>
        <a:bodyPr/>
        <a:lstStyle/>
        <a:p>
          <a:pPr algn="ctr"/>
          <a:endParaRPr lang="pt-PT"/>
        </a:p>
      </dgm:t>
    </dgm:pt>
    <dgm:pt modelId="{6C58FCAC-EED5-C749-B9B9-EF39F2F310D0}">
      <dgm:prSet phldrT="[Texto]"/>
      <dgm:spPr/>
      <dgm:t>
        <a:bodyPr/>
        <a:lstStyle/>
        <a:p>
          <a:pPr algn="ctr"/>
          <a:r>
            <a:rPr lang="pt-PT"/>
            <a:t>Cavidade oral (3,5%)</a:t>
          </a:r>
        </a:p>
      </dgm:t>
    </dgm:pt>
    <dgm:pt modelId="{756B150E-6C40-A747-AF5E-B94B222A75B8}" type="parTrans" cxnId="{0B00D4F8-EE46-9D4B-9917-AB5300A4A4A2}">
      <dgm:prSet/>
      <dgm:spPr/>
      <dgm:t>
        <a:bodyPr/>
        <a:lstStyle/>
        <a:p>
          <a:pPr algn="ctr"/>
          <a:endParaRPr lang="pt-PT"/>
        </a:p>
      </dgm:t>
    </dgm:pt>
    <dgm:pt modelId="{E8F028BE-5627-3B45-8A67-EE54E2724FBA}" type="sibTrans" cxnId="{0B00D4F8-EE46-9D4B-9917-AB5300A4A4A2}">
      <dgm:prSet/>
      <dgm:spPr/>
      <dgm:t>
        <a:bodyPr/>
        <a:lstStyle/>
        <a:p>
          <a:pPr algn="ctr"/>
          <a:endParaRPr lang="pt-PT"/>
        </a:p>
      </dgm:t>
    </dgm:pt>
    <dgm:pt modelId="{DDB7CBA6-D9AD-9E45-809C-BF6C54C9E593}">
      <dgm:prSet phldrT="[Texto]"/>
      <dgm:spPr/>
      <dgm:t>
        <a:bodyPr/>
        <a:lstStyle/>
        <a:p>
          <a:pPr algn="ctr"/>
          <a:r>
            <a:rPr lang="pt-PT"/>
            <a:t>Pescoço (31,0%)</a:t>
          </a:r>
        </a:p>
      </dgm:t>
    </dgm:pt>
    <dgm:pt modelId="{30871724-CE6D-EB4B-91E2-8D46649AE175}" type="parTrans" cxnId="{B01F8937-FC2C-DE49-AB7D-4BD5FD20ED30}">
      <dgm:prSet/>
      <dgm:spPr/>
      <dgm:t>
        <a:bodyPr/>
        <a:lstStyle/>
        <a:p>
          <a:pPr algn="ctr"/>
          <a:endParaRPr lang="pt-PT"/>
        </a:p>
      </dgm:t>
    </dgm:pt>
    <dgm:pt modelId="{25D147BD-B861-B643-8357-C0EFC2B4934E}" type="sibTrans" cxnId="{B01F8937-FC2C-DE49-AB7D-4BD5FD20ED30}">
      <dgm:prSet/>
      <dgm:spPr/>
      <dgm:t>
        <a:bodyPr/>
        <a:lstStyle/>
        <a:p>
          <a:pPr algn="ctr"/>
          <a:endParaRPr lang="pt-PT"/>
        </a:p>
      </dgm:t>
    </dgm:pt>
    <dgm:pt modelId="{46F71C5D-65E2-8942-91B2-BB5E311BDC7A}">
      <dgm:prSet phldrT="[Texto]"/>
      <dgm:spPr/>
      <dgm:t>
        <a:bodyPr/>
        <a:lstStyle/>
        <a:p>
          <a:pPr algn="ctr"/>
          <a:r>
            <a:rPr lang="pt-PT"/>
            <a:t>Serviço</a:t>
          </a:r>
        </a:p>
      </dgm:t>
    </dgm:pt>
    <dgm:pt modelId="{46F8BDE3-8325-E349-B26D-5798462F7788}" type="parTrans" cxnId="{06F63591-346A-E54E-97EB-F26FA4A7DDE4}">
      <dgm:prSet/>
      <dgm:spPr/>
      <dgm:t>
        <a:bodyPr/>
        <a:lstStyle/>
        <a:p>
          <a:pPr algn="ctr"/>
          <a:endParaRPr lang="pt-PT"/>
        </a:p>
      </dgm:t>
    </dgm:pt>
    <dgm:pt modelId="{7D926A29-C0F9-6A47-8676-E78EAFE88F98}" type="sibTrans" cxnId="{06F63591-346A-E54E-97EB-F26FA4A7DDE4}">
      <dgm:prSet/>
      <dgm:spPr/>
      <dgm:t>
        <a:bodyPr/>
        <a:lstStyle/>
        <a:p>
          <a:pPr algn="ctr"/>
          <a:endParaRPr lang="pt-PT"/>
        </a:p>
      </dgm:t>
    </dgm:pt>
    <dgm:pt modelId="{21568922-B865-1F4C-BEF0-EC71317153F7}">
      <dgm:prSet phldrT="[Texto]"/>
      <dgm:spPr/>
      <dgm:t>
        <a:bodyPr/>
        <a:lstStyle/>
        <a:p>
          <a:pPr algn="ctr"/>
          <a:r>
            <a:rPr lang="pt-PT"/>
            <a:t>Região anatómica</a:t>
          </a:r>
        </a:p>
      </dgm:t>
    </dgm:pt>
    <dgm:pt modelId="{2B27C180-176F-AE49-A38A-C81D9C6560BD}" type="parTrans" cxnId="{3C2DDBE4-4CB1-B649-A5BE-19C01AA47D78}">
      <dgm:prSet/>
      <dgm:spPr/>
      <dgm:t>
        <a:bodyPr/>
        <a:lstStyle/>
        <a:p>
          <a:pPr algn="ctr"/>
          <a:endParaRPr lang="pt-PT"/>
        </a:p>
      </dgm:t>
    </dgm:pt>
    <dgm:pt modelId="{9A304D0D-817C-0244-85D9-E59BEB53F839}" type="sibTrans" cxnId="{3C2DDBE4-4CB1-B649-A5BE-19C01AA47D78}">
      <dgm:prSet/>
      <dgm:spPr/>
      <dgm:t>
        <a:bodyPr/>
        <a:lstStyle/>
        <a:p>
          <a:pPr algn="ctr"/>
          <a:endParaRPr lang="pt-PT"/>
        </a:p>
      </dgm:t>
    </dgm:pt>
    <dgm:pt modelId="{BB23C137-D7A0-554D-A8D0-6E16C7440A0D}">
      <dgm:prSet phldrT="[Texto]"/>
      <dgm:spPr/>
      <dgm:t>
        <a:bodyPr/>
        <a:lstStyle/>
        <a:p>
          <a:pPr algn="ctr"/>
          <a:r>
            <a:rPr lang="pt-PT"/>
            <a:t>Abdomén e Pelve (58,6%)</a:t>
          </a:r>
        </a:p>
      </dgm:t>
    </dgm:pt>
    <dgm:pt modelId="{EC6D38C1-2A22-AE4D-9694-4CC65762377B}" type="sibTrans" cxnId="{19BD9669-1851-A34B-A1B0-069F61330168}">
      <dgm:prSet/>
      <dgm:spPr/>
      <dgm:t>
        <a:bodyPr/>
        <a:lstStyle/>
        <a:p>
          <a:pPr algn="ctr"/>
          <a:endParaRPr lang="pt-PT"/>
        </a:p>
      </dgm:t>
    </dgm:pt>
    <dgm:pt modelId="{ABC4E7A9-224C-2B47-80B1-84EEE0B613B3}" type="parTrans" cxnId="{19BD9669-1851-A34B-A1B0-069F61330168}">
      <dgm:prSet/>
      <dgm:spPr/>
      <dgm:t>
        <a:bodyPr/>
        <a:lstStyle/>
        <a:p>
          <a:pPr algn="ctr"/>
          <a:endParaRPr lang="pt-PT"/>
        </a:p>
      </dgm:t>
    </dgm:pt>
    <dgm:pt modelId="{B7EAB8FA-DDEE-F947-9B94-50C14A711E73}">
      <dgm:prSet phldrT="[Texto]"/>
      <dgm:spPr/>
      <dgm:t>
        <a:bodyPr/>
        <a:lstStyle/>
        <a:p>
          <a:pPr algn="ctr"/>
          <a:r>
            <a:rPr lang="pt-PT"/>
            <a:t>Toráx (6,9%)</a:t>
          </a:r>
        </a:p>
      </dgm:t>
    </dgm:pt>
    <dgm:pt modelId="{A3894AF1-9030-384B-9FF9-7FFFC2E2AE7B}" type="sibTrans" cxnId="{F3B7B0D1-04C0-B144-BF4D-748913F8C1FE}">
      <dgm:prSet/>
      <dgm:spPr/>
      <dgm:t>
        <a:bodyPr/>
        <a:lstStyle/>
        <a:p>
          <a:pPr algn="ctr"/>
          <a:endParaRPr lang="pt-PT"/>
        </a:p>
      </dgm:t>
    </dgm:pt>
    <dgm:pt modelId="{38D76747-B613-0A4E-B66E-8309B5097246}" type="parTrans" cxnId="{F3B7B0D1-04C0-B144-BF4D-748913F8C1FE}">
      <dgm:prSet/>
      <dgm:spPr/>
      <dgm:t>
        <a:bodyPr/>
        <a:lstStyle/>
        <a:p>
          <a:pPr algn="ctr"/>
          <a:endParaRPr lang="pt-PT"/>
        </a:p>
      </dgm:t>
    </dgm:pt>
    <dgm:pt modelId="{FE19C73C-53A6-7D44-96CE-705C10185C03}" type="pres">
      <dgm:prSet presAssocID="{B7A5DFA9-FB7F-D44B-BD92-38AE2CD07C32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9CA890EC-205E-C348-ADB1-222870583321}" type="pres">
      <dgm:prSet presAssocID="{B7A5DFA9-FB7F-D44B-BD92-38AE2CD07C32}" presName="hierFlow" presStyleCnt="0"/>
      <dgm:spPr/>
    </dgm:pt>
    <dgm:pt modelId="{5AEB5B19-6965-A346-A817-8D2AE160B669}" type="pres">
      <dgm:prSet presAssocID="{B7A5DFA9-FB7F-D44B-BD92-38AE2CD07C32}" presName="firstBuf" presStyleCnt="0"/>
      <dgm:spPr/>
    </dgm:pt>
    <dgm:pt modelId="{643F5744-4AE8-5F4F-9C19-6F2CF2E68ED1}" type="pres">
      <dgm:prSet presAssocID="{B7A5DFA9-FB7F-D44B-BD92-38AE2CD07C32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3C321098-4CC0-CA4B-95E1-80CBEA67DC3C}" type="pres">
      <dgm:prSet presAssocID="{39EFF3A0-AAAE-714B-9EDB-997282A5C69B}" presName="Name17" presStyleCnt="0"/>
      <dgm:spPr/>
    </dgm:pt>
    <dgm:pt modelId="{D521D581-49F1-FD4D-92BC-F3E3557D227B}" type="pres">
      <dgm:prSet presAssocID="{39EFF3A0-AAAE-714B-9EDB-997282A5C69B}" presName="level1Shape" presStyleLbl="node0" presStyleIdx="0" presStyleCnt="1">
        <dgm:presLayoutVars>
          <dgm:chPref val="3"/>
        </dgm:presLayoutVars>
      </dgm:prSet>
      <dgm:spPr/>
    </dgm:pt>
    <dgm:pt modelId="{2C3F8D61-9111-A24A-B9F6-D0A1E5489FF0}" type="pres">
      <dgm:prSet presAssocID="{39EFF3A0-AAAE-714B-9EDB-997282A5C69B}" presName="hierChild2" presStyleCnt="0"/>
      <dgm:spPr/>
    </dgm:pt>
    <dgm:pt modelId="{9C8DB3D5-503F-2345-848F-B37A5C950CA9}" type="pres">
      <dgm:prSet presAssocID="{756B150E-6C40-A747-AF5E-B94B222A75B8}" presName="Name25" presStyleLbl="parChTrans1D2" presStyleIdx="0" presStyleCnt="4"/>
      <dgm:spPr/>
    </dgm:pt>
    <dgm:pt modelId="{B484EBDE-447A-AC46-9C3A-4EF5D5616A4D}" type="pres">
      <dgm:prSet presAssocID="{756B150E-6C40-A747-AF5E-B94B222A75B8}" presName="connTx" presStyleLbl="parChTrans1D2" presStyleIdx="0" presStyleCnt="4"/>
      <dgm:spPr/>
    </dgm:pt>
    <dgm:pt modelId="{B97B7260-4D17-504E-B64D-6A735FF689B5}" type="pres">
      <dgm:prSet presAssocID="{6C58FCAC-EED5-C749-B9B9-EF39F2F310D0}" presName="Name30" presStyleCnt="0"/>
      <dgm:spPr/>
    </dgm:pt>
    <dgm:pt modelId="{6D050BBF-1650-4D4D-B879-0A8A51440283}" type="pres">
      <dgm:prSet presAssocID="{6C58FCAC-EED5-C749-B9B9-EF39F2F310D0}" presName="level2Shape" presStyleLbl="node2" presStyleIdx="0" presStyleCnt="4"/>
      <dgm:spPr/>
    </dgm:pt>
    <dgm:pt modelId="{83E80BCA-AF90-E542-843B-879137230EDF}" type="pres">
      <dgm:prSet presAssocID="{6C58FCAC-EED5-C749-B9B9-EF39F2F310D0}" presName="hierChild3" presStyleCnt="0"/>
      <dgm:spPr/>
    </dgm:pt>
    <dgm:pt modelId="{89929A04-8F0C-7941-923C-F81535C9B398}" type="pres">
      <dgm:prSet presAssocID="{30871724-CE6D-EB4B-91E2-8D46649AE175}" presName="Name25" presStyleLbl="parChTrans1D2" presStyleIdx="1" presStyleCnt="4"/>
      <dgm:spPr/>
    </dgm:pt>
    <dgm:pt modelId="{F104B9E3-70CA-FE40-9C5B-6C0936E17153}" type="pres">
      <dgm:prSet presAssocID="{30871724-CE6D-EB4B-91E2-8D46649AE175}" presName="connTx" presStyleLbl="parChTrans1D2" presStyleIdx="1" presStyleCnt="4"/>
      <dgm:spPr/>
    </dgm:pt>
    <dgm:pt modelId="{99412AF8-4FC8-C14E-BAB8-69039DA080C4}" type="pres">
      <dgm:prSet presAssocID="{DDB7CBA6-D9AD-9E45-809C-BF6C54C9E593}" presName="Name30" presStyleCnt="0"/>
      <dgm:spPr/>
    </dgm:pt>
    <dgm:pt modelId="{11432F70-F54E-E247-96D7-F04C49676F88}" type="pres">
      <dgm:prSet presAssocID="{DDB7CBA6-D9AD-9E45-809C-BF6C54C9E593}" presName="level2Shape" presStyleLbl="node2" presStyleIdx="1" presStyleCnt="4"/>
      <dgm:spPr/>
    </dgm:pt>
    <dgm:pt modelId="{B41B51B7-E740-AE45-ADAA-760113817567}" type="pres">
      <dgm:prSet presAssocID="{DDB7CBA6-D9AD-9E45-809C-BF6C54C9E593}" presName="hierChild3" presStyleCnt="0"/>
      <dgm:spPr/>
    </dgm:pt>
    <dgm:pt modelId="{5D53C3DC-1111-7F46-9AA9-6775BA04BC8B}" type="pres">
      <dgm:prSet presAssocID="{38D76747-B613-0A4E-B66E-8309B5097246}" presName="Name25" presStyleLbl="parChTrans1D2" presStyleIdx="2" presStyleCnt="4"/>
      <dgm:spPr/>
    </dgm:pt>
    <dgm:pt modelId="{1CA26ECC-2DD7-4A44-ABC9-F3F2A8AE16D1}" type="pres">
      <dgm:prSet presAssocID="{38D76747-B613-0A4E-B66E-8309B5097246}" presName="connTx" presStyleLbl="parChTrans1D2" presStyleIdx="2" presStyleCnt="4"/>
      <dgm:spPr/>
    </dgm:pt>
    <dgm:pt modelId="{F48264B6-3B38-B842-85FE-D876778719EE}" type="pres">
      <dgm:prSet presAssocID="{B7EAB8FA-DDEE-F947-9B94-50C14A711E73}" presName="Name30" presStyleCnt="0"/>
      <dgm:spPr/>
    </dgm:pt>
    <dgm:pt modelId="{7B231D93-1953-6B45-893C-0D55DFD51C3B}" type="pres">
      <dgm:prSet presAssocID="{B7EAB8FA-DDEE-F947-9B94-50C14A711E73}" presName="level2Shape" presStyleLbl="node2" presStyleIdx="2" presStyleCnt="4"/>
      <dgm:spPr/>
    </dgm:pt>
    <dgm:pt modelId="{F611109E-A8FD-3348-BB5F-05888B467527}" type="pres">
      <dgm:prSet presAssocID="{B7EAB8FA-DDEE-F947-9B94-50C14A711E73}" presName="hierChild3" presStyleCnt="0"/>
      <dgm:spPr/>
    </dgm:pt>
    <dgm:pt modelId="{73403154-C5C4-8C43-8D97-3C6B218FA7F1}" type="pres">
      <dgm:prSet presAssocID="{ABC4E7A9-224C-2B47-80B1-84EEE0B613B3}" presName="Name25" presStyleLbl="parChTrans1D2" presStyleIdx="3" presStyleCnt="4"/>
      <dgm:spPr/>
    </dgm:pt>
    <dgm:pt modelId="{B97F6FAB-A181-5448-A4A9-FE6857279AC5}" type="pres">
      <dgm:prSet presAssocID="{ABC4E7A9-224C-2B47-80B1-84EEE0B613B3}" presName="connTx" presStyleLbl="parChTrans1D2" presStyleIdx="3" presStyleCnt="4"/>
      <dgm:spPr/>
    </dgm:pt>
    <dgm:pt modelId="{95B8774E-46F0-8645-A579-4D20D7EC9BFC}" type="pres">
      <dgm:prSet presAssocID="{BB23C137-D7A0-554D-A8D0-6E16C7440A0D}" presName="Name30" presStyleCnt="0"/>
      <dgm:spPr/>
    </dgm:pt>
    <dgm:pt modelId="{C710076B-37AE-8245-A10E-32778929FA86}" type="pres">
      <dgm:prSet presAssocID="{BB23C137-D7A0-554D-A8D0-6E16C7440A0D}" presName="level2Shape" presStyleLbl="node2" presStyleIdx="3" presStyleCnt="4"/>
      <dgm:spPr/>
    </dgm:pt>
    <dgm:pt modelId="{D1938819-2F9F-4645-96E1-CC155E35C8CA}" type="pres">
      <dgm:prSet presAssocID="{BB23C137-D7A0-554D-A8D0-6E16C7440A0D}" presName="hierChild3" presStyleCnt="0"/>
      <dgm:spPr/>
    </dgm:pt>
    <dgm:pt modelId="{311E0FA4-62BA-0A46-8AB3-2914E41833AE}" type="pres">
      <dgm:prSet presAssocID="{B7A5DFA9-FB7F-D44B-BD92-38AE2CD07C32}" presName="bgShapesFlow" presStyleCnt="0"/>
      <dgm:spPr/>
    </dgm:pt>
    <dgm:pt modelId="{E87A5087-D901-8B4D-9B5A-7EE8E411C377}" type="pres">
      <dgm:prSet presAssocID="{46F71C5D-65E2-8942-91B2-BB5E311BDC7A}" presName="rectComp" presStyleCnt="0"/>
      <dgm:spPr/>
    </dgm:pt>
    <dgm:pt modelId="{63166449-875F-AA4B-8D71-769CB21FD097}" type="pres">
      <dgm:prSet presAssocID="{46F71C5D-65E2-8942-91B2-BB5E311BDC7A}" presName="bgRect" presStyleLbl="bgShp" presStyleIdx="0" presStyleCnt="2"/>
      <dgm:spPr/>
    </dgm:pt>
    <dgm:pt modelId="{6E03A5A0-6EE4-1142-97E5-D010ABD164CE}" type="pres">
      <dgm:prSet presAssocID="{46F71C5D-65E2-8942-91B2-BB5E311BDC7A}" presName="bgRectTx" presStyleLbl="bgShp" presStyleIdx="0" presStyleCnt="2">
        <dgm:presLayoutVars>
          <dgm:bulletEnabled val="1"/>
        </dgm:presLayoutVars>
      </dgm:prSet>
      <dgm:spPr/>
    </dgm:pt>
    <dgm:pt modelId="{A70D141F-396A-8A45-BEE9-69DDBBE3AC88}" type="pres">
      <dgm:prSet presAssocID="{46F71C5D-65E2-8942-91B2-BB5E311BDC7A}" presName="spComp" presStyleCnt="0"/>
      <dgm:spPr/>
    </dgm:pt>
    <dgm:pt modelId="{83691962-E6AB-F849-AE12-AE33B25D8CC0}" type="pres">
      <dgm:prSet presAssocID="{46F71C5D-65E2-8942-91B2-BB5E311BDC7A}" presName="hSp" presStyleCnt="0"/>
      <dgm:spPr/>
    </dgm:pt>
    <dgm:pt modelId="{ABD02388-2042-DF4D-AA6E-225E02D07DD1}" type="pres">
      <dgm:prSet presAssocID="{21568922-B865-1F4C-BEF0-EC71317153F7}" presName="rectComp" presStyleCnt="0"/>
      <dgm:spPr/>
    </dgm:pt>
    <dgm:pt modelId="{943FADE6-9B18-1344-9FE3-2CC7962EB9DA}" type="pres">
      <dgm:prSet presAssocID="{21568922-B865-1F4C-BEF0-EC71317153F7}" presName="bgRect" presStyleLbl="bgShp" presStyleIdx="1" presStyleCnt="2"/>
      <dgm:spPr/>
    </dgm:pt>
    <dgm:pt modelId="{656DB82F-56FF-DC44-9892-4DDE8C62DBD8}" type="pres">
      <dgm:prSet presAssocID="{21568922-B865-1F4C-BEF0-EC71317153F7}" presName="bgRectTx" presStyleLbl="bgShp" presStyleIdx="1" presStyleCnt="2">
        <dgm:presLayoutVars>
          <dgm:bulletEnabled val="1"/>
        </dgm:presLayoutVars>
      </dgm:prSet>
      <dgm:spPr/>
    </dgm:pt>
  </dgm:ptLst>
  <dgm:cxnLst>
    <dgm:cxn modelId="{2BA54802-8C4A-B646-B4DC-4586253E037D}" type="presOf" srcId="{39EFF3A0-AAAE-714B-9EDB-997282A5C69B}" destId="{D521D581-49F1-FD4D-92BC-F3E3557D227B}" srcOrd="0" destOrd="0" presId="urn:microsoft.com/office/officeart/2005/8/layout/hierarchy5"/>
    <dgm:cxn modelId="{93147611-DAF9-494D-8704-61508767C123}" type="presOf" srcId="{756B150E-6C40-A747-AF5E-B94B222A75B8}" destId="{B484EBDE-447A-AC46-9C3A-4EF5D5616A4D}" srcOrd="1" destOrd="0" presId="urn:microsoft.com/office/officeart/2005/8/layout/hierarchy5"/>
    <dgm:cxn modelId="{0EED5715-06C6-FB4D-9773-A22F2FB71245}" type="presOf" srcId="{38D76747-B613-0A4E-B66E-8309B5097246}" destId="{1CA26ECC-2DD7-4A44-ABC9-F3F2A8AE16D1}" srcOrd="1" destOrd="0" presId="urn:microsoft.com/office/officeart/2005/8/layout/hierarchy5"/>
    <dgm:cxn modelId="{00753F1E-08C8-0348-9709-2555A39CD915}" type="presOf" srcId="{ABC4E7A9-224C-2B47-80B1-84EEE0B613B3}" destId="{73403154-C5C4-8C43-8D97-3C6B218FA7F1}" srcOrd="0" destOrd="0" presId="urn:microsoft.com/office/officeart/2005/8/layout/hierarchy5"/>
    <dgm:cxn modelId="{CEA65E2C-3DF7-7B43-99BF-52FF44F1F073}" type="presOf" srcId="{BB23C137-D7A0-554D-A8D0-6E16C7440A0D}" destId="{C710076B-37AE-8245-A10E-32778929FA86}" srcOrd="0" destOrd="0" presId="urn:microsoft.com/office/officeart/2005/8/layout/hierarchy5"/>
    <dgm:cxn modelId="{B01F8937-FC2C-DE49-AB7D-4BD5FD20ED30}" srcId="{39EFF3A0-AAAE-714B-9EDB-997282A5C69B}" destId="{DDB7CBA6-D9AD-9E45-809C-BF6C54C9E593}" srcOrd="1" destOrd="0" parTransId="{30871724-CE6D-EB4B-91E2-8D46649AE175}" sibTransId="{25D147BD-B861-B643-8357-C0EFC2B4934E}"/>
    <dgm:cxn modelId="{0069775E-2AA6-5C40-8857-A53BBDD0DD2F}" type="presOf" srcId="{21568922-B865-1F4C-BEF0-EC71317153F7}" destId="{943FADE6-9B18-1344-9FE3-2CC7962EB9DA}" srcOrd="0" destOrd="0" presId="urn:microsoft.com/office/officeart/2005/8/layout/hierarchy5"/>
    <dgm:cxn modelId="{35532249-5099-684E-9141-93D0CA88A2ED}" type="presOf" srcId="{46F71C5D-65E2-8942-91B2-BB5E311BDC7A}" destId="{6E03A5A0-6EE4-1142-97E5-D010ABD164CE}" srcOrd="1" destOrd="0" presId="urn:microsoft.com/office/officeart/2005/8/layout/hierarchy5"/>
    <dgm:cxn modelId="{19BD9669-1851-A34B-A1B0-069F61330168}" srcId="{39EFF3A0-AAAE-714B-9EDB-997282A5C69B}" destId="{BB23C137-D7A0-554D-A8D0-6E16C7440A0D}" srcOrd="3" destOrd="0" parTransId="{ABC4E7A9-224C-2B47-80B1-84EEE0B613B3}" sibTransId="{EC6D38C1-2A22-AE4D-9694-4CC65762377B}"/>
    <dgm:cxn modelId="{8088364A-08B5-0E46-A576-1885AD72824D}" type="presOf" srcId="{B7A5DFA9-FB7F-D44B-BD92-38AE2CD07C32}" destId="{FE19C73C-53A6-7D44-96CE-705C10185C03}" srcOrd="0" destOrd="0" presId="urn:microsoft.com/office/officeart/2005/8/layout/hierarchy5"/>
    <dgm:cxn modelId="{5DEB6E4A-327E-8049-B340-4867B0227733}" type="presOf" srcId="{46F71C5D-65E2-8942-91B2-BB5E311BDC7A}" destId="{63166449-875F-AA4B-8D71-769CB21FD097}" srcOrd="0" destOrd="0" presId="urn:microsoft.com/office/officeart/2005/8/layout/hierarchy5"/>
    <dgm:cxn modelId="{1089BF77-FAC1-F646-A7AA-68BA1D5EC865}" type="presOf" srcId="{B7EAB8FA-DDEE-F947-9B94-50C14A711E73}" destId="{7B231D93-1953-6B45-893C-0D55DFD51C3B}" srcOrd="0" destOrd="0" presId="urn:microsoft.com/office/officeart/2005/8/layout/hierarchy5"/>
    <dgm:cxn modelId="{83BBFC78-9B7D-A847-9298-CA013076B5BB}" type="presOf" srcId="{ABC4E7A9-224C-2B47-80B1-84EEE0B613B3}" destId="{B97F6FAB-A181-5448-A4A9-FE6857279AC5}" srcOrd="1" destOrd="0" presId="urn:microsoft.com/office/officeart/2005/8/layout/hierarchy5"/>
    <dgm:cxn modelId="{06F63591-346A-E54E-97EB-F26FA4A7DDE4}" srcId="{B7A5DFA9-FB7F-D44B-BD92-38AE2CD07C32}" destId="{46F71C5D-65E2-8942-91B2-BB5E311BDC7A}" srcOrd="1" destOrd="0" parTransId="{46F8BDE3-8325-E349-B26D-5798462F7788}" sibTransId="{7D926A29-C0F9-6A47-8676-E78EAFE88F98}"/>
    <dgm:cxn modelId="{AEA5DFA9-F561-E440-B356-7686976BF611}" type="presOf" srcId="{DDB7CBA6-D9AD-9E45-809C-BF6C54C9E593}" destId="{11432F70-F54E-E247-96D7-F04C49676F88}" srcOrd="0" destOrd="0" presId="urn:microsoft.com/office/officeart/2005/8/layout/hierarchy5"/>
    <dgm:cxn modelId="{370A43CC-7098-8940-AEE2-61D8B5776409}" type="presOf" srcId="{756B150E-6C40-A747-AF5E-B94B222A75B8}" destId="{9C8DB3D5-503F-2345-848F-B37A5C950CA9}" srcOrd="0" destOrd="0" presId="urn:microsoft.com/office/officeart/2005/8/layout/hierarchy5"/>
    <dgm:cxn modelId="{F3B7B0D1-04C0-B144-BF4D-748913F8C1FE}" srcId="{39EFF3A0-AAAE-714B-9EDB-997282A5C69B}" destId="{B7EAB8FA-DDEE-F947-9B94-50C14A711E73}" srcOrd="2" destOrd="0" parTransId="{38D76747-B613-0A4E-B66E-8309B5097246}" sibTransId="{A3894AF1-9030-384B-9FF9-7FFFC2E2AE7B}"/>
    <dgm:cxn modelId="{79AA5BDC-D727-6644-8B7A-7F358A147D91}" srcId="{B7A5DFA9-FB7F-D44B-BD92-38AE2CD07C32}" destId="{39EFF3A0-AAAE-714B-9EDB-997282A5C69B}" srcOrd="0" destOrd="0" parTransId="{47F2DB98-D766-664B-A4EA-E22901DF7545}" sibTransId="{3F3F9071-D3AD-5D4D-84BE-309CF5E9A70F}"/>
    <dgm:cxn modelId="{4D4E9FDE-1250-A441-997C-29508C2D1043}" type="presOf" srcId="{30871724-CE6D-EB4B-91E2-8D46649AE175}" destId="{89929A04-8F0C-7941-923C-F81535C9B398}" srcOrd="0" destOrd="0" presId="urn:microsoft.com/office/officeart/2005/8/layout/hierarchy5"/>
    <dgm:cxn modelId="{4487FBDF-FD26-B843-86DD-D40C2EE72738}" type="presOf" srcId="{6C58FCAC-EED5-C749-B9B9-EF39F2F310D0}" destId="{6D050BBF-1650-4D4D-B879-0A8A51440283}" srcOrd="0" destOrd="0" presId="urn:microsoft.com/office/officeart/2005/8/layout/hierarchy5"/>
    <dgm:cxn modelId="{3C2DDBE4-4CB1-B649-A5BE-19C01AA47D78}" srcId="{B7A5DFA9-FB7F-D44B-BD92-38AE2CD07C32}" destId="{21568922-B865-1F4C-BEF0-EC71317153F7}" srcOrd="2" destOrd="0" parTransId="{2B27C180-176F-AE49-A38A-C81D9C6560BD}" sibTransId="{9A304D0D-817C-0244-85D9-E59BEB53F839}"/>
    <dgm:cxn modelId="{59048CE5-7EBE-C741-8D10-F5F3A8F395B6}" type="presOf" srcId="{30871724-CE6D-EB4B-91E2-8D46649AE175}" destId="{F104B9E3-70CA-FE40-9C5B-6C0936E17153}" srcOrd="1" destOrd="0" presId="urn:microsoft.com/office/officeart/2005/8/layout/hierarchy5"/>
    <dgm:cxn modelId="{7A44FCED-945F-024A-BA91-7F6CCA78E7A0}" type="presOf" srcId="{21568922-B865-1F4C-BEF0-EC71317153F7}" destId="{656DB82F-56FF-DC44-9892-4DDE8C62DBD8}" srcOrd="1" destOrd="0" presId="urn:microsoft.com/office/officeart/2005/8/layout/hierarchy5"/>
    <dgm:cxn modelId="{7EA3D6F4-4936-B644-BDAF-B59B4B510D90}" type="presOf" srcId="{38D76747-B613-0A4E-B66E-8309B5097246}" destId="{5D53C3DC-1111-7F46-9AA9-6775BA04BC8B}" srcOrd="0" destOrd="0" presId="urn:microsoft.com/office/officeart/2005/8/layout/hierarchy5"/>
    <dgm:cxn modelId="{0B00D4F8-EE46-9D4B-9917-AB5300A4A4A2}" srcId="{39EFF3A0-AAAE-714B-9EDB-997282A5C69B}" destId="{6C58FCAC-EED5-C749-B9B9-EF39F2F310D0}" srcOrd="0" destOrd="0" parTransId="{756B150E-6C40-A747-AF5E-B94B222A75B8}" sibTransId="{E8F028BE-5627-3B45-8A67-EE54E2724FBA}"/>
    <dgm:cxn modelId="{E72E7761-AABE-C44D-91EB-F0B8C8EE3800}" type="presParOf" srcId="{FE19C73C-53A6-7D44-96CE-705C10185C03}" destId="{9CA890EC-205E-C348-ADB1-222870583321}" srcOrd="0" destOrd="0" presId="urn:microsoft.com/office/officeart/2005/8/layout/hierarchy5"/>
    <dgm:cxn modelId="{4862B892-EEDC-2545-91E4-F722C85B0A2A}" type="presParOf" srcId="{9CA890EC-205E-C348-ADB1-222870583321}" destId="{5AEB5B19-6965-A346-A817-8D2AE160B669}" srcOrd="0" destOrd="0" presId="urn:microsoft.com/office/officeart/2005/8/layout/hierarchy5"/>
    <dgm:cxn modelId="{2CB5E35E-7415-8743-9601-D069815A5025}" type="presParOf" srcId="{9CA890EC-205E-C348-ADB1-222870583321}" destId="{643F5744-4AE8-5F4F-9C19-6F2CF2E68ED1}" srcOrd="1" destOrd="0" presId="urn:microsoft.com/office/officeart/2005/8/layout/hierarchy5"/>
    <dgm:cxn modelId="{06093585-8F0A-2A45-9625-C01700DA830E}" type="presParOf" srcId="{643F5744-4AE8-5F4F-9C19-6F2CF2E68ED1}" destId="{3C321098-4CC0-CA4B-95E1-80CBEA67DC3C}" srcOrd="0" destOrd="0" presId="urn:microsoft.com/office/officeart/2005/8/layout/hierarchy5"/>
    <dgm:cxn modelId="{847BCD4C-E960-9F43-BB91-47E5B9658F3D}" type="presParOf" srcId="{3C321098-4CC0-CA4B-95E1-80CBEA67DC3C}" destId="{D521D581-49F1-FD4D-92BC-F3E3557D227B}" srcOrd="0" destOrd="0" presId="urn:microsoft.com/office/officeart/2005/8/layout/hierarchy5"/>
    <dgm:cxn modelId="{233237CF-1A2A-F246-8CC2-53C458E70A97}" type="presParOf" srcId="{3C321098-4CC0-CA4B-95E1-80CBEA67DC3C}" destId="{2C3F8D61-9111-A24A-B9F6-D0A1E5489FF0}" srcOrd="1" destOrd="0" presId="urn:microsoft.com/office/officeart/2005/8/layout/hierarchy5"/>
    <dgm:cxn modelId="{623AB3CC-EEDF-364E-B51D-5583CBC3C3C6}" type="presParOf" srcId="{2C3F8D61-9111-A24A-B9F6-D0A1E5489FF0}" destId="{9C8DB3D5-503F-2345-848F-B37A5C950CA9}" srcOrd="0" destOrd="0" presId="urn:microsoft.com/office/officeart/2005/8/layout/hierarchy5"/>
    <dgm:cxn modelId="{20208FF9-D421-E64F-A473-9A80F897185F}" type="presParOf" srcId="{9C8DB3D5-503F-2345-848F-B37A5C950CA9}" destId="{B484EBDE-447A-AC46-9C3A-4EF5D5616A4D}" srcOrd="0" destOrd="0" presId="urn:microsoft.com/office/officeart/2005/8/layout/hierarchy5"/>
    <dgm:cxn modelId="{3CEAC475-4D8C-9643-A172-005C7CA53510}" type="presParOf" srcId="{2C3F8D61-9111-A24A-B9F6-D0A1E5489FF0}" destId="{B97B7260-4D17-504E-B64D-6A735FF689B5}" srcOrd="1" destOrd="0" presId="urn:microsoft.com/office/officeart/2005/8/layout/hierarchy5"/>
    <dgm:cxn modelId="{94636749-533C-844D-ADC9-98C2D33EE53D}" type="presParOf" srcId="{B97B7260-4D17-504E-B64D-6A735FF689B5}" destId="{6D050BBF-1650-4D4D-B879-0A8A51440283}" srcOrd="0" destOrd="0" presId="urn:microsoft.com/office/officeart/2005/8/layout/hierarchy5"/>
    <dgm:cxn modelId="{24B5E3F3-E531-B843-9BC7-957058E1DBB0}" type="presParOf" srcId="{B97B7260-4D17-504E-B64D-6A735FF689B5}" destId="{83E80BCA-AF90-E542-843B-879137230EDF}" srcOrd="1" destOrd="0" presId="urn:microsoft.com/office/officeart/2005/8/layout/hierarchy5"/>
    <dgm:cxn modelId="{95DC915B-9514-2540-A58D-1FB6EDB2B560}" type="presParOf" srcId="{2C3F8D61-9111-A24A-B9F6-D0A1E5489FF0}" destId="{89929A04-8F0C-7941-923C-F81535C9B398}" srcOrd="2" destOrd="0" presId="urn:microsoft.com/office/officeart/2005/8/layout/hierarchy5"/>
    <dgm:cxn modelId="{60ED02F3-15FB-E840-893A-D4C4953B483B}" type="presParOf" srcId="{89929A04-8F0C-7941-923C-F81535C9B398}" destId="{F104B9E3-70CA-FE40-9C5B-6C0936E17153}" srcOrd="0" destOrd="0" presId="urn:microsoft.com/office/officeart/2005/8/layout/hierarchy5"/>
    <dgm:cxn modelId="{19C5059A-459B-9642-AA5B-2979D649BD94}" type="presParOf" srcId="{2C3F8D61-9111-A24A-B9F6-D0A1E5489FF0}" destId="{99412AF8-4FC8-C14E-BAB8-69039DA080C4}" srcOrd="3" destOrd="0" presId="urn:microsoft.com/office/officeart/2005/8/layout/hierarchy5"/>
    <dgm:cxn modelId="{B359C614-CD88-3B44-99BA-584705963DCD}" type="presParOf" srcId="{99412AF8-4FC8-C14E-BAB8-69039DA080C4}" destId="{11432F70-F54E-E247-96D7-F04C49676F88}" srcOrd="0" destOrd="0" presId="urn:microsoft.com/office/officeart/2005/8/layout/hierarchy5"/>
    <dgm:cxn modelId="{DAD07E42-9D64-D04B-A1EB-3CC75D4E4D54}" type="presParOf" srcId="{99412AF8-4FC8-C14E-BAB8-69039DA080C4}" destId="{B41B51B7-E740-AE45-ADAA-760113817567}" srcOrd="1" destOrd="0" presId="urn:microsoft.com/office/officeart/2005/8/layout/hierarchy5"/>
    <dgm:cxn modelId="{DA0EA986-9D8C-8443-8E07-B60B2F5F347C}" type="presParOf" srcId="{2C3F8D61-9111-A24A-B9F6-D0A1E5489FF0}" destId="{5D53C3DC-1111-7F46-9AA9-6775BA04BC8B}" srcOrd="4" destOrd="0" presId="urn:microsoft.com/office/officeart/2005/8/layout/hierarchy5"/>
    <dgm:cxn modelId="{E52CFA01-51CC-1442-89D5-84DFE36DD065}" type="presParOf" srcId="{5D53C3DC-1111-7F46-9AA9-6775BA04BC8B}" destId="{1CA26ECC-2DD7-4A44-ABC9-F3F2A8AE16D1}" srcOrd="0" destOrd="0" presId="urn:microsoft.com/office/officeart/2005/8/layout/hierarchy5"/>
    <dgm:cxn modelId="{912CD6E6-3122-2D48-AF17-5D19D5621A3F}" type="presParOf" srcId="{2C3F8D61-9111-A24A-B9F6-D0A1E5489FF0}" destId="{F48264B6-3B38-B842-85FE-D876778719EE}" srcOrd="5" destOrd="0" presId="urn:microsoft.com/office/officeart/2005/8/layout/hierarchy5"/>
    <dgm:cxn modelId="{FF40066D-8877-0D48-BBC6-70D5749EBE85}" type="presParOf" srcId="{F48264B6-3B38-B842-85FE-D876778719EE}" destId="{7B231D93-1953-6B45-893C-0D55DFD51C3B}" srcOrd="0" destOrd="0" presId="urn:microsoft.com/office/officeart/2005/8/layout/hierarchy5"/>
    <dgm:cxn modelId="{046C9CAF-CDF0-2F4C-BCF3-EDE383809B60}" type="presParOf" srcId="{F48264B6-3B38-B842-85FE-D876778719EE}" destId="{F611109E-A8FD-3348-BB5F-05888B467527}" srcOrd="1" destOrd="0" presId="urn:microsoft.com/office/officeart/2005/8/layout/hierarchy5"/>
    <dgm:cxn modelId="{FCDAFF3E-E900-AA45-9C8C-CBAF623C7FEC}" type="presParOf" srcId="{2C3F8D61-9111-A24A-B9F6-D0A1E5489FF0}" destId="{73403154-C5C4-8C43-8D97-3C6B218FA7F1}" srcOrd="6" destOrd="0" presId="urn:microsoft.com/office/officeart/2005/8/layout/hierarchy5"/>
    <dgm:cxn modelId="{33C05884-AA36-1B45-9DFA-3F587271A8EA}" type="presParOf" srcId="{73403154-C5C4-8C43-8D97-3C6B218FA7F1}" destId="{B97F6FAB-A181-5448-A4A9-FE6857279AC5}" srcOrd="0" destOrd="0" presId="urn:microsoft.com/office/officeart/2005/8/layout/hierarchy5"/>
    <dgm:cxn modelId="{2F4F4906-F86A-3B4C-A59D-8CC2EACCB0E7}" type="presParOf" srcId="{2C3F8D61-9111-A24A-B9F6-D0A1E5489FF0}" destId="{95B8774E-46F0-8645-A579-4D20D7EC9BFC}" srcOrd="7" destOrd="0" presId="urn:microsoft.com/office/officeart/2005/8/layout/hierarchy5"/>
    <dgm:cxn modelId="{A710F9C2-10FD-4045-9D7D-6A1B6BBC35A7}" type="presParOf" srcId="{95B8774E-46F0-8645-A579-4D20D7EC9BFC}" destId="{C710076B-37AE-8245-A10E-32778929FA86}" srcOrd="0" destOrd="0" presId="urn:microsoft.com/office/officeart/2005/8/layout/hierarchy5"/>
    <dgm:cxn modelId="{664547C4-CDB1-5D41-9880-7EF3A6D294EF}" type="presParOf" srcId="{95B8774E-46F0-8645-A579-4D20D7EC9BFC}" destId="{D1938819-2F9F-4645-96E1-CC155E35C8CA}" srcOrd="1" destOrd="0" presId="urn:microsoft.com/office/officeart/2005/8/layout/hierarchy5"/>
    <dgm:cxn modelId="{240CFDDA-95E9-F74A-853F-E455EEE73582}" type="presParOf" srcId="{FE19C73C-53A6-7D44-96CE-705C10185C03}" destId="{311E0FA4-62BA-0A46-8AB3-2914E41833AE}" srcOrd="1" destOrd="0" presId="urn:microsoft.com/office/officeart/2005/8/layout/hierarchy5"/>
    <dgm:cxn modelId="{C8128DB8-8831-1043-8B89-88FA40685B3A}" type="presParOf" srcId="{311E0FA4-62BA-0A46-8AB3-2914E41833AE}" destId="{E87A5087-D901-8B4D-9B5A-7EE8E411C377}" srcOrd="0" destOrd="0" presId="urn:microsoft.com/office/officeart/2005/8/layout/hierarchy5"/>
    <dgm:cxn modelId="{BEA05B3B-9364-CE4A-81A2-279E66080C32}" type="presParOf" srcId="{E87A5087-D901-8B4D-9B5A-7EE8E411C377}" destId="{63166449-875F-AA4B-8D71-769CB21FD097}" srcOrd="0" destOrd="0" presId="urn:microsoft.com/office/officeart/2005/8/layout/hierarchy5"/>
    <dgm:cxn modelId="{C1BEF342-BA95-164E-806F-6D4CA5BD905E}" type="presParOf" srcId="{E87A5087-D901-8B4D-9B5A-7EE8E411C377}" destId="{6E03A5A0-6EE4-1142-97E5-D010ABD164CE}" srcOrd="1" destOrd="0" presId="urn:microsoft.com/office/officeart/2005/8/layout/hierarchy5"/>
    <dgm:cxn modelId="{7E485110-58FE-8E49-81D8-DFFC89BB505D}" type="presParOf" srcId="{311E0FA4-62BA-0A46-8AB3-2914E41833AE}" destId="{A70D141F-396A-8A45-BEE9-69DDBBE3AC88}" srcOrd="1" destOrd="0" presId="urn:microsoft.com/office/officeart/2005/8/layout/hierarchy5"/>
    <dgm:cxn modelId="{BEAD8621-52C3-9248-9EDF-10BBCC6E06D9}" type="presParOf" srcId="{A70D141F-396A-8A45-BEE9-69DDBBE3AC88}" destId="{83691962-E6AB-F849-AE12-AE33B25D8CC0}" srcOrd="0" destOrd="0" presId="urn:microsoft.com/office/officeart/2005/8/layout/hierarchy5"/>
    <dgm:cxn modelId="{6B759B5B-2699-7847-B42C-A535A8D7CDA3}" type="presParOf" srcId="{311E0FA4-62BA-0A46-8AB3-2914E41833AE}" destId="{ABD02388-2042-DF4D-AA6E-225E02D07DD1}" srcOrd="2" destOrd="0" presId="urn:microsoft.com/office/officeart/2005/8/layout/hierarchy5"/>
    <dgm:cxn modelId="{B20D1DE9-EC28-4B40-A187-830C0B8CCA78}" type="presParOf" srcId="{ABD02388-2042-DF4D-AA6E-225E02D07DD1}" destId="{943FADE6-9B18-1344-9FE3-2CC7962EB9DA}" srcOrd="0" destOrd="0" presId="urn:microsoft.com/office/officeart/2005/8/layout/hierarchy5"/>
    <dgm:cxn modelId="{2FB35634-FDED-354D-B892-65A8CFFF2F23}" type="presParOf" srcId="{ABD02388-2042-DF4D-AA6E-225E02D07DD1}" destId="{656DB82F-56FF-DC44-9892-4DDE8C62DBD8}" srcOrd="1" destOrd="0" presId="urn:microsoft.com/office/officeart/2005/8/layout/hierarchy5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7A5DFA9-FB7F-D44B-BD92-38AE2CD07C32}" type="doc">
      <dgm:prSet loTypeId="urn:microsoft.com/office/officeart/2005/8/layout/hierarchy5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pt-PT"/>
        </a:p>
      </dgm:t>
    </dgm:pt>
    <dgm:pt modelId="{39EFF3A0-AAAE-714B-9EDB-997282A5C69B}">
      <dgm:prSet phldrT="[Texto]"/>
      <dgm:spPr/>
      <dgm:t>
        <a:bodyPr/>
        <a:lstStyle/>
        <a:p>
          <a:r>
            <a:rPr lang="pt-PT"/>
            <a:t>ORL (n=30)</a:t>
          </a:r>
        </a:p>
      </dgm:t>
    </dgm:pt>
    <dgm:pt modelId="{47F2DB98-D766-664B-A4EA-E22901DF7545}" type="parTrans" cxnId="{79AA5BDC-D727-6644-8B7A-7F358A147D91}">
      <dgm:prSet/>
      <dgm:spPr/>
      <dgm:t>
        <a:bodyPr/>
        <a:lstStyle/>
        <a:p>
          <a:endParaRPr lang="pt-PT"/>
        </a:p>
      </dgm:t>
    </dgm:pt>
    <dgm:pt modelId="{3F3F9071-D3AD-5D4D-84BE-309CF5E9A70F}" type="sibTrans" cxnId="{79AA5BDC-D727-6644-8B7A-7F358A147D91}">
      <dgm:prSet/>
      <dgm:spPr/>
      <dgm:t>
        <a:bodyPr/>
        <a:lstStyle/>
        <a:p>
          <a:endParaRPr lang="pt-PT"/>
        </a:p>
      </dgm:t>
    </dgm:pt>
    <dgm:pt modelId="{6C58FCAC-EED5-C749-B9B9-EF39F2F310D0}">
      <dgm:prSet phldrT="[Texto]"/>
      <dgm:spPr/>
      <dgm:t>
        <a:bodyPr/>
        <a:lstStyle/>
        <a:p>
          <a:r>
            <a:rPr lang="pt-PT"/>
            <a:t>Ouvido (10,0%)</a:t>
          </a:r>
        </a:p>
      </dgm:t>
    </dgm:pt>
    <dgm:pt modelId="{756B150E-6C40-A747-AF5E-B94B222A75B8}" type="parTrans" cxnId="{0B00D4F8-EE46-9D4B-9917-AB5300A4A4A2}">
      <dgm:prSet/>
      <dgm:spPr/>
      <dgm:t>
        <a:bodyPr/>
        <a:lstStyle/>
        <a:p>
          <a:endParaRPr lang="pt-PT"/>
        </a:p>
      </dgm:t>
    </dgm:pt>
    <dgm:pt modelId="{E8F028BE-5627-3B45-8A67-EE54E2724FBA}" type="sibTrans" cxnId="{0B00D4F8-EE46-9D4B-9917-AB5300A4A4A2}">
      <dgm:prSet/>
      <dgm:spPr/>
      <dgm:t>
        <a:bodyPr/>
        <a:lstStyle/>
        <a:p>
          <a:endParaRPr lang="pt-PT"/>
        </a:p>
      </dgm:t>
    </dgm:pt>
    <dgm:pt modelId="{DDB7CBA6-D9AD-9E45-809C-BF6C54C9E593}">
      <dgm:prSet phldrT="[Texto]"/>
      <dgm:spPr/>
      <dgm:t>
        <a:bodyPr/>
        <a:lstStyle/>
        <a:p>
          <a:r>
            <a:rPr lang="pt-PT"/>
            <a:t>Nariz e cavidade oral (26,7%)</a:t>
          </a:r>
        </a:p>
      </dgm:t>
    </dgm:pt>
    <dgm:pt modelId="{30871724-CE6D-EB4B-91E2-8D46649AE175}" type="parTrans" cxnId="{B01F8937-FC2C-DE49-AB7D-4BD5FD20ED30}">
      <dgm:prSet/>
      <dgm:spPr/>
      <dgm:t>
        <a:bodyPr/>
        <a:lstStyle/>
        <a:p>
          <a:endParaRPr lang="pt-PT"/>
        </a:p>
      </dgm:t>
    </dgm:pt>
    <dgm:pt modelId="{25D147BD-B861-B643-8357-C0EFC2B4934E}" type="sibTrans" cxnId="{B01F8937-FC2C-DE49-AB7D-4BD5FD20ED30}">
      <dgm:prSet/>
      <dgm:spPr/>
      <dgm:t>
        <a:bodyPr/>
        <a:lstStyle/>
        <a:p>
          <a:endParaRPr lang="pt-PT"/>
        </a:p>
      </dgm:t>
    </dgm:pt>
    <dgm:pt modelId="{46F71C5D-65E2-8942-91B2-BB5E311BDC7A}">
      <dgm:prSet phldrT="[Texto]"/>
      <dgm:spPr/>
      <dgm:t>
        <a:bodyPr/>
        <a:lstStyle/>
        <a:p>
          <a:pPr algn="ctr"/>
          <a:r>
            <a:rPr lang="pt-PT"/>
            <a:t>Serviço</a:t>
          </a:r>
        </a:p>
      </dgm:t>
    </dgm:pt>
    <dgm:pt modelId="{46F8BDE3-8325-E349-B26D-5798462F7788}" type="parTrans" cxnId="{06F63591-346A-E54E-97EB-F26FA4A7DDE4}">
      <dgm:prSet/>
      <dgm:spPr/>
      <dgm:t>
        <a:bodyPr/>
        <a:lstStyle/>
        <a:p>
          <a:endParaRPr lang="pt-PT"/>
        </a:p>
      </dgm:t>
    </dgm:pt>
    <dgm:pt modelId="{7D926A29-C0F9-6A47-8676-E78EAFE88F98}" type="sibTrans" cxnId="{06F63591-346A-E54E-97EB-F26FA4A7DDE4}">
      <dgm:prSet/>
      <dgm:spPr/>
      <dgm:t>
        <a:bodyPr/>
        <a:lstStyle/>
        <a:p>
          <a:endParaRPr lang="pt-PT"/>
        </a:p>
      </dgm:t>
    </dgm:pt>
    <dgm:pt modelId="{21568922-B865-1F4C-BEF0-EC71317153F7}">
      <dgm:prSet phldrT="[Texto]"/>
      <dgm:spPr/>
      <dgm:t>
        <a:bodyPr/>
        <a:lstStyle/>
        <a:p>
          <a:r>
            <a:rPr lang="pt-PT"/>
            <a:t>Região anatómica</a:t>
          </a:r>
        </a:p>
      </dgm:t>
    </dgm:pt>
    <dgm:pt modelId="{2B27C180-176F-AE49-A38A-C81D9C6560BD}" type="parTrans" cxnId="{3C2DDBE4-4CB1-B649-A5BE-19C01AA47D78}">
      <dgm:prSet/>
      <dgm:spPr/>
      <dgm:t>
        <a:bodyPr/>
        <a:lstStyle/>
        <a:p>
          <a:endParaRPr lang="pt-PT"/>
        </a:p>
      </dgm:t>
    </dgm:pt>
    <dgm:pt modelId="{9A304D0D-817C-0244-85D9-E59BEB53F839}" type="sibTrans" cxnId="{3C2DDBE4-4CB1-B649-A5BE-19C01AA47D78}">
      <dgm:prSet/>
      <dgm:spPr/>
      <dgm:t>
        <a:bodyPr/>
        <a:lstStyle/>
        <a:p>
          <a:endParaRPr lang="pt-PT"/>
        </a:p>
      </dgm:t>
    </dgm:pt>
    <dgm:pt modelId="{BB23C137-D7A0-554D-A8D0-6E16C7440A0D}">
      <dgm:prSet phldrT="[Texto]"/>
      <dgm:spPr/>
      <dgm:t>
        <a:bodyPr/>
        <a:lstStyle/>
        <a:p>
          <a:r>
            <a:rPr lang="pt-PT"/>
            <a:t>Pescoço (63,3%)</a:t>
          </a:r>
        </a:p>
      </dgm:t>
    </dgm:pt>
    <dgm:pt modelId="{EC6D38C1-2A22-AE4D-9694-4CC65762377B}" type="sibTrans" cxnId="{19BD9669-1851-A34B-A1B0-069F61330168}">
      <dgm:prSet/>
      <dgm:spPr/>
      <dgm:t>
        <a:bodyPr/>
        <a:lstStyle/>
        <a:p>
          <a:endParaRPr lang="pt-PT"/>
        </a:p>
      </dgm:t>
    </dgm:pt>
    <dgm:pt modelId="{ABC4E7A9-224C-2B47-80B1-84EEE0B613B3}" type="parTrans" cxnId="{19BD9669-1851-A34B-A1B0-069F61330168}">
      <dgm:prSet/>
      <dgm:spPr/>
      <dgm:t>
        <a:bodyPr/>
        <a:lstStyle/>
        <a:p>
          <a:endParaRPr lang="pt-PT"/>
        </a:p>
      </dgm:t>
    </dgm:pt>
    <dgm:pt modelId="{FE19C73C-53A6-7D44-96CE-705C10185C03}" type="pres">
      <dgm:prSet presAssocID="{B7A5DFA9-FB7F-D44B-BD92-38AE2CD07C32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9CA890EC-205E-C348-ADB1-222870583321}" type="pres">
      <dgm:prSet presAssocID="{B7A5DFA9-FB7F-D44B-BD92-38AE2CD07C32}" presName="hierFlow" presStyleCnt="0"/>
      <dgm:spPr/>
    </dgm:pt>
    <dgm:pt modelId="{5AEB5B19-6965-A346-A817-8D2AE160B669}" type="pres">
      <dgm:prSet presAssocID="{B7A5DFA9-FB7F-D44B-BD92-38AE2CD07C32}" presName="firstBuf" presStyleCnt="0"/>
      <dgm:spPr/>
    </dgm:pt>
    <dgm:pt modelId="{643F5744-4AE8-5F4F-9C19-6F2CF2E68ED1}" type="pres">
      <dgm:prSet presAssocID="{B7A5DFA9-FB7F-D44B-BD92-38AE2CD07C32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3C321098-4CC0-CA4B-95E1-80CBEA67DC3C}" type="pres">
      <dgm:prSet presAssocID="{39EFF3A0-AAAE-714B-9EDB-997282A5C69B}" presName="Name17" presStyleCnt="0"/>
      <dgm:spPr/>
    </dgm:pt>
    <dgm:pt modelId="{D521D581-49F1-FD4D-92BC-F3E3557D227B}" type="pres">
      <dgm:prSet presAssocID="{39EFF3A0-AAAE-714B-9EDB-997282A5C69B}" presName="level1Shape" presStyleLbl="node0" presStyleIdx="0" presStyleCnt="1">
        <dgm:presLayoutVars>
          <dgm:chPref val="3"/>
        </dgm:presLayoutVars>
      </dgm:prSet>
      <dgm:spPr/>
    </dgm:pt>
    <dgm:pt modelId="{2C3F8D61-9111-A24A-B9F6-D0A1E5489FF0}" type="pres">
      <dgm:prSet presAssocID="{39EFF3A0-AAAE-714B-9EDB-997282A5C69B}" presName="hierChild2" presStyleCnt="0"/>
      <dgm:spPr/>
    </dgm:pt>
    <dgm:pt modelId="{9C8DB3D5-503F-2345-848F-B37A5C950CA9}" type="pres">
      <dgm:prSet presAssocID="{756B150E-6C40-A747-AF5E-B94B222A75B8}" presName="Name25" presStyleLbl="parChTrans1D2" presStyleIdx="0" presStyleCnt="3"/>
      <dgm:spPr/>
    </dgm:pt>
    <dgm:pt modelId="{B484EBDE-447A-AC46-9C3A-4EF5D5616A4D}" type="pres">
      <dgm:prSet presAssocID="{756B150E-6C40-A747-AF5E-B94B222A75B8}" presName="connTx" presStyleLbl="parChTrans1D2" presStyleIdx="0" presStyleCnt="3"/>
      <dgm:spPr/>
    </dgm:pt>
    <dgm:pt modelId="{B97B7260-4D17-504E-B64D-6A735FF689B5}" type="pres">
      <dgm:prSet presAssocID="{6C58FCAC-EED5-C749-B9B9-EF39F2F310D0}" presName="Name30" presStyleCnt="0"/>
      <dgm:spPr/>
    </dgm:pt>
    <dgm:pt modelId="{6D050BBF-1650-4D4D-B879-0A8A51440283}" type="pres">
      <dgm:prSet presAssocID="{6C58FCAC-EED5-C749-B9B9-EF39F2F310D0}" presName="level2Shape" presStyleLbl="node2" presStyleIdx="0" presStyleCnt="3"/>
      <dgm:spPr/>
    </dgm:pt>
    <dgm:pt modelId="{83E80BCA-AF90-E542-843B-879137230EDF}" type="pres">
      <dgm:prSet presAssocID="{6C58FCAC-EED5-C749-B9B9-EF39F2F310D0}" presName="hierChild3" presStyleCnt="0"/>
      <dgm:spPr/>
    </dgm:pt>
    <dgm:pt modelId="{89929A04-8F0C-7941-923C-F81535C9B398}" type="pres">
      <dgm:prSet presAssocID="{30871724-CE6D-EB4B-91E2-8D46649AE175}" presName="Name25" presStyleLbl="parChTrans1D2" presStyleIdx="1" presStyleCnt="3"/>
      <dgm:spPr/>
    </dgm:pt>
    <dgm:pt modelId="{F104B9E3-70CA-FE40-9C5B-6C0936E17153}" type="pres">
      <dgm:prSet presAssocID="{30871724-CE6D-EB4B-91E2-8D46649AE175}" presName="connTx" presStyleLbl="parChTrans1D2" presStyleIdx="1" presStyleCnt="3"/>
      <dgm:spPr/>
    </dgm:pt>
    <dgm:pt modelId="{99412AF8-4FC8-C14E-BAB8-69039DA080C4}" type="pres">
      <dgm:prSet presAssocID="{DDB7CBA6-D9AD-9E45-809C-BF6C54C9E593}" presName="Name30" presStyleCnt="0"/>
      <dgm:spPr/>
    </dgm:pt>
    <dgm:pt modelId="{11432F70-F54E-E247-96D7-F04C49676F88}" type="pres">
      <dgm:prSet presAssocID="{DDB7CBA6-D9AD-9E45-809C-BF6C54C9E593}" presName="level2Shape" presStyleLbl="node2" presStyleIdx="1" presStyleCnt="3"/>
      <dgm:spPr/>
    </dgm:pt>
    <dgm:pt modelId="{B41B51B7-E740-AE45-ADAA-760113817567}" type="pres">
      <dgm:prSet presAssocID="{DDB7CBA6-D9AD-9E45-809C-BF6C54C9E593}" presName="hierChild3" presStyleCnt="0"/>
      <dgm:spPr/>
    </dgm:pt>
    <dgm:pt modelId="{73403154-C5C4-8C43-8D97-3C6B218FA7F1}" type="pres">
      <dgm:prSet presAssocID="{ABC4E7A9-224C-2B47-80B1-84EEE0B613B3}" presName="Name25" presStyleLbl="parChTrans1D2" presStyleIdx="2" presStyleCnt="3"/>
      <dgm:spPr/>
    </dgm:pt>
    <dgm:pt modelId="{B97F6FAB-A181-5448-A4A9-FE6857279AC5}" type="pres">
      <dgm:prSet presAssocID="{ABC4E7A9-224C-2B47-80B1-84EEE0B613B3}" presName="connTx" presStyleLbl="parChTrans1D2" presStyleIdx="2" presStyleCnt="3"/>
      <dgm:spPr/>
    </dgm:pt>
    <dgm:pt modelId="{95B8774E-46F0-8645-A579-4D20D7EC9BFC}" type="pres">
      <dgm:prSet presAssocID="{BB23C137-D7A0-554D-A8D0-6E16C7440A0D}" presName="Name30" presStyleCnt="0"/>
      <dgm:spPr/>
    </dgm:pt>
    <dgm:pt modelId="{C710076B-37AE-8245-A10E-32778929FA86}" type="pres">
      <dgm:prSet presAssocID="{BB23C137-D7A0-554D-A8D0-6E16C7440A0D}" presName="level2Shape" presStyleLbl="node2" presStyleIdx="2" presStyleCnt="3"/>
      <dgm:spPr/>
    </dgm:pt>
    <dgm:pt modelId="{D1938819-2F9F-4645-96E1-CC155E35C8CA}" type="pres">
      <dgm:prSet presAssocID="{BB23C137-D7A0-554D-A8D0-6E16C7440A0D}" presName="hierChild3" presStyleCnt="0"/>
      <dgm:spPr/>
    </dgm:pt>
    <dgm:pt modelId="{311E0FA4-62BA-0A46-8AB3-2914E41833AE}" type="pres">
      <dgm:prSet presAssocID="{B7A5DFA9-FB7F-D44B-BD92-38AE2CD07C32}" presName="bgShapesFlow" presStyleCnt="0"/>
      <dgm:spPr/>
    </dgm:pt>
    <dgm:pt modelId="{E87A5087-D901-8B4D-9B5A-7EE8E411C377}" type="pres">
      <dgm:prSet presAssocID="{46F71C5D-65E2-8942-91B2-BB5E311BDC7A}" presName="rectComp" presStyleCnt="0"/>
      <dgm:spPr/>
    </dgm:pt>
    <dgm:pt modelId="{63166449-875F-AA4B-8D71-769CB21FD097}" type="pres">
      <dgm:prSet presAssocID="{46F71C5D-65E2-8942-91B2-BB5E311BDC7A}" presName="bgRect" presStyleLbl="bgShp" presStyleIdx="0" presStyleCnt="2"/>
      <dgm:spPr/>
    </dgm:pt>
    <dgm:pt modelId="{6E03A5A0-6EE4-1142-97E5-D010ABD164CE}" type="pres">
      <dgm:prSet presAssocID="{46F71C5D-65E2-8942-91B2-BB5E311BDC7A}" presName="bgRectTx" presStyleLbl="bgShp" presStyleIdx="0" presStyleCnt="2">
        <dgm:presLayoutVars>
          <dgm:bulletEnabled val="1"/>
        </dgm:presLayoutVars>
      </dgm:prSet>
      <dgm:spPr/>
    </dgm:pt>
    <dgm:pt modelId="{A70D141F-396A-8A45-BEE9-69DDBBE3AC88}" type="pres">
      <dgm:prSet presAssocID="{46F71C5D-65E2-8942-91B2-BB5E311BDC7A}" presName="spComp" presStyleCnt="0"/>
      <dgm:spPr/>
    </dgm:pt>
    <dgm:pt modelId="{83691962-E6AB-F849-AE12-AE33B25D8CC0}" type="pres">
      <dgm:prSet presAssocID="{46F71C5D-65E2-8942-91B2-BB5E311BDC7A}" presName="hSp" presStyleCnt="0"/>
      <dgm:spPr/>
    </dgm:pt>
    <dgm:pt modelId="{ABD02388-2042-DF4D-AA6E-225E02D07DD1}" type="pres">
      <dgm:prSet presAssocID="{21568922-B865-1F4C-BEF0-EC71317153F7}" presName="rectComp" presStyleCnt="0"/>
      <dgm:spPr/>
    </dgm:pt>
    <dgm:pt modelId="{943FADE6-9B18-1344-9FE3-2CC7962EB9DA}" type="pres">
      <dgm:prSet presAssocID="{21568922-B865-1F4C-BEF0-EC71317153F7}" presName="bgRect" presStyleLbl="bgShp" presStyleIdx="1" presStyleCnt="2"/>
      <dgm:spPr/>
    </dgm:pt>
    <dgm:pt modelId="{656DB82F-56FF-DC44-9892-4DDE8C62DBD8}" type="pres">
      <dgm:prSet presAssocID="{21568922-B865-1F4C-BEF0-EC71317153F7}" presName="bgRectTx" presStyleLbl="bgShp" presStyleIdx="1" presStyleCnt="2">
        <dgm:presLayoutVars>
          <dgm:bulletEnabled val="1"/>
        </dgm:presLayoutVars>
      </dgm:prSet>
      <dgm:spPr/>
    </dgm:pt>
  </dgm:ptLst>
  <dgm:cxnLst>
    <dgm:cxn modelId="{31CC4230-64FD-2248-95D8-56267DA3BB4E}" type="presOf" srcId="{46F71C5D-65E2-8942-91B2-BB5E311BDC7A}" destId="{63166449-875F-AA4B-8D71-769CB21FD097}" srcOrd="0" destOrd="0" presId="urn:microsoft.com/office/officeart/2005/8/layout/hierarchy5"/>
    <dgm:cxn modelId="{B01F8937-FC2C-DE49-AB7D-4BD5FD20ED30}" srcId="{39EFF3A0-AAAE-714B-9EDB-997282A5C69B}" destId="{DDB7CBA6-D9AD-9E45-809C-BF6C54C9E593}" srcOrd="1" destOrd="0" parTransId="{30871724-CE6D-EB4B-91E2-8D46649AE175}" sibTransId="{25D147BD-B861-B643-8357-C0EFC2B4934E}"/>
    <dgm:cxn modelId="{D759735B-51AB-A646-8654-95AFD6755D58}" type="presOf" srcId="{ABC4E7A9-224C-2B47-80B1-84EEE0B613B3}" destId="{B97F6FAB-A181-5448-A4A9-FE6857279AC5}" srcOrd="1" destOrd="0" presId="urn:microsoft.com/office/officeart/2005/8/layout/hierarchy5"/>
    <dgm:cxn modelId="{4CC8AC5B-A778-0943-81D8-71A31ABBF4ED}" type="presOf" srcId="{BB23C137-D7A0-554D-A8D0-6E16C7440A0D}" destId="{C710076B-37AE-8245-A10E-32778929FA86}" srcOrd="0" destOrd="0" presId="urn:microsoft.com/office/officeart/2005/8/layout/hierarchy5"/>
    <dgm:cxn modelId="{11D2E141-078E-CB45-91D3-27C27627A34A}" type="presOf" srcId="{21568922-B865-1F4C-BEF0-EC71317153F7}" destId="{943FADE6-9B18-1344-9FE3-2CC7962EB9DA}" srcOrd="0" destOrd="0" presId="urn:microsoft.com/office/officeart/2005/8/layout/hierarchy5"/>
    <dgm:cxn modelId="{19BD9669-1851-A34B-A1B0-069F61330168}" srcId="{39EFF3A0-AAAE-714B-9EDB-997282A5C69B}" destId="{BB23C137-D7A0-554D-A8D0-6E16C7440A0D}" srcOrd="2" destOrd="0" parTransId="{ABC4E7A9-224C-2B47-80B1-84EEE0B613B3}" sibTransId="{EC6D38C1-2A22-AE4D-9694-4CC65762377B}"/>
    <dgm:cxn modelId="{32AAF34A-09BE-4E43-A143-FEBFDDFE1EFC}" type="presOf" srcId="{39EFF3A0-AAAE-714B-9EDB-997282A5C69B}" destId="{D521D581-49F1-FD4D-92BC-F3E3557D227B}" srcOrd="0" destOrd="0" presId="urn:microsoft.com/office/officeart/2005/8/layout/hierarchy5"/>
    <dgm:cxn modelId="{7B604575-9AB7-9343-BD3C-C7778DA26333}" type="presOf" srcId="{30871724-CE6D-EB4B-91E2-8D46649AE175}" destId="{F104B9E3-70CA-FE40-9C5B-6C0936E17153}" srcOrd="1" destOrd="0" presId="urn:microsoft.com/office/officeart/2005/8/layout/hierarchy5"/>
    <dgm:cxn modelId="{49FE9F57-AA7C-ED4B-9EB2-4D5826B753DB}" type="presOf" srcId="{756B150E-6C40-A747-AF5E-B94B222A75B8}" destId="{B484EBDE-447A-AC46-9C3A-4EF5D5616A4D}" srcOrd="1" destOrd="0" presId="urn:microsoft.com/office/officeart/2005/8/layout/hierarchy5"/>
    <dgm:cxn modelId="{6E812C83-6AE1-3445-9B21-F757C644E0FD}" type="presOf" srcId="{46F71C5D-65E2-8942-91B2-BB5E311BDC7A}" destId="{6E03A5A0-6EE4-1142-97E5-D010ABD164CE}" srcOrd="1" destOrd="0" presId="urn:microsoft.com/office/officeart/2005/8/layout/hierarchy5"/>
    <dgm:cxn modelId="{60A02286-5DB4-C942-A52C-DC25A5E418E6}" type="presOf" srcId="{756B150E-6C40-A747-AF5E-B94B222A75B8}" destId="{9C8DB3D5-503F-2345-848F-B37A5C950CA9}" srcOrd="0" destOrd="0" presId="urn:microsoft.com/office/officeart/2005/8/layout/hierarchy5"/>
    <dgm:cxn modelId="{06F63591-346A-E54E-97EB-F26FA4A7DDE4}" srcId="{B7A5DFA9-FB7F-D44B-BD92-38AE2CD07C32}" destId="{46F71C5D-65E2-8942-91B2-BB5E311BDC7A}" srcOrd="1" destOrd="0" parTransId="{46F8BDE3-8325-E349-B26D-5798462F7788}" sibTransId="{7D926A29-C0F9-6A47-8676-E78EAFE88F98}"/>
    <dgm:cxn modelId="{D3B57AA6-EF94-7346-93AA-468385576E1B}" type="presOf" srcId="{ABC4E7A9-224C-2B47-80B1-84EEE0B613B3}" destId="{73403154-C5C4-8C43-8D97-3C6B218FA7F1}" srcOrd="0" destOrd="0" presId="urn:microsoft.com/office/officeart/2005/8/layout/hierarchy5"/>
    <dgm:cxn modelId="{0707A4B3-B71B-D144-AEDF-620BBC6E9ADF}" type="presOf" srcId="{6C58FCAC-EED5-C749-B9B9-EF39F2F310D0}" destId="{6D050BBF-1650-4D4D-B879-0A8A51440283}" srcOrd="0" destOrd="0" presId="urn:microsoft.com/office/officeart/2005/8/layout/hierarchy5"/>
    <dgm:cxn modelId="{B295B1BB-BC8E-DB47-86D6-1006DF4BCCB6}" type="presOf" srcId="{B7A5DFA9-FB7F-D44B-BD92-38AE2CD07C32}" destId="{FE19C73C-53A6-7D44-96CE-705C10185C03}" srcOrd="0" destOrd="0" presId="urn:microsoft.com/office/officeart/2005/8/layout/hierarchy5"/>
    <dgm:cxn modelId="{79AA5BDC-D727-6644-8B7A-7F358A147D91}" srcId="{B7A5DFA9-FB7F-D44B-BD92-38AE2CD07C32}" destId="{39EFF3A0-AAAE-714B-9EDB-997282A5C69B}" srcOrd="0" destOrd="0" parTransId="{47F2DB98-D766-664B-A4EA-E22901DF7545}" sibTransId="{3F3F9071-D3AD-5D4D-84BE-309CF5E9A70F}"/>
    <dgm:cxn modelId="{3C2DDBE4-4CB1-B649-A5BE-19C01AA47D78}" srcId="{B7A5DFA9-FB7F-D44B-BD92-38AE2CD07C32}" destId="{21568922-B865-1F4C-BEF0-EC71317153F7}" srcOrd="2" destOrd="0" parTransId="{2B27C180-176F-AE49-A38A-C81D9C6560BD}" sibTransId="{9A304D0D-817C-0244-85D9-E59BEB53F839}"/>
    <dgm:cxn modelId="{279C24E6-FD20-C549-B8C9-CA63B87951E5}" type="presOf" srcId="{21568922-B865-1F4C-BEF0-EC71317153F7}" destId="{656DB82F-56FF-DC44-9892-4DDE8C62DBD8}" srcOrd="1" destOrd="0" presId="urn:microsoft.com/office/officeart/2005/8/layout/hierarchy5"/>
    <dgm:cxn modelId="{B15A87E8-2C06-CD45-ADE7-AC4591CCD7D4}" type="presOf" srcId="{30871724-CE6D-EB4B-91E2-8D46649AE175}" destId="{89929A04-8F0C-7941-923C-F81535C9B398}" srcOrd="0" destOrd="0" presId="urn:microsoft.com/office/officeart/2005/8/layout/hierarchy5"/>
    <dgm:cxn modelId="{DFC513F0-FBC6-6F4C-ADF6-3F4D4C19A94B}" type="presOf" srcId="{DDB7CBA6-D9AD-9E45-809C-BF6C54C9E593}" destId="{11432F70-F54E-E247-96D7-F04C49676F88}" srcOrd="0" destOrd="0" presId="urn:microsoft.com/office/officeart/2005/8/layout/hierarchy5"/>
    <dgm:cxn modelId="{0B00D4F8-EE46-9D4B-9917-AB5300A4A4A2}" srcId="{39EFF3A0-AAAE-714B-9EDB-997282A5C69B}" destId="{6C58FCAC-EED5-C749-B9B9-EF39F2F310D0}" srcOrd="0" destOrd="0" parTransId="{756B150E-6C40-A747-AF5E-B94B222A75B8}" sibTransId="{E8F028BE-5627-3B45-8A67-EE54E2724FBA}"/>
    <dgm:cxn modelId="{489D804B-31F9-5D41-B3C3-6C87EF53201A}" type="presParOf" srcId="{FE19C73C-53A6-7D44-96CE-705C10185C03}" destId="{9CA890EC-205E-C348-ADB1-222870583321}" srcOrd="0" destOrd="0" presId="urn:microsoft.com/office/officeart/2005/8/layout/hierarchy5"/>
    <dgm:cxn modelId="{06418FAC-0EA5-1942-AF70-3F845770D79C}" type="presParOf" srcId="{9CA890EC-205E-C348-ADB1-222870583321}" destId="{5AEB5B19-6965-A346-A817-8D2AE160B669}" srcOrd="0" destOrd="0" presId="urn:microsoft.com/office/officeart/2005/8/layout/hierarchy5"/>
    <dgm:cxn modelId="{207B31C5-DA72-2A4B-8A58-718371A9117B}" type="presParOf" srcId="{9CA890EC-205E-C348-ADB1-222870583321}" destId="{643F5744-4AE8-5F4F-9C19-6F2CF2E68ED1}" srcOrd="1" destOrd="0" presId="urn:microsoft.com/office/officeart/2005/8/layout/hierarchy5"/>
    <dgm:cxn modelId="{49382E2A-8435-9149-9046-75ABEE078923}" type="presParOf" srcId="{643F5744-4AE8-5F4F-9C19-6F2CF2E68ED1}" destId="{3C321098-4CC0-CA4B-95E1-80CBEA67DC3C}" srcOrd="0" destOrd="0" presId="urn:microsoft.com/office/officeart/2005/8/layout/hierarchy5"/>
    <dgm:cxn modelId="{A4BFBA2A-25D4-6641-BACC-94890E085C35}" type="presParOf" srcId="{3C321098-4CC0-CA4B-95E1-80CBEA67DC3C}" destId="{D521D581-49F1-FD4D-92BC-F3E3557D227B}" srcOrd="0" destOrd="0" presId="urn:microsoft.com/office/officeart/2005/8/layout/hierarchy5"/>
    <dgm:cxn modelId="{969804D0-E0FE-0A40-9506-81AC5965596B}" type="presParOf" srcId="{3C321098-4CC0-CA4B-95E1-80CBEA67DC3C}" destId="{2C3F8D61-9111-A24A-B9F6-D0A1E5489FF0}" srcOrd="1" destOrd="0" presId="urn:microsoft.com/office/officeart/2005/8/layout/hierarchy5"/>
    <dgm:cxn modelId="{5A181D53-0FEB-7940-A686-FBD1208878FE}" type="presParOf" srcId="{2C3F8D61-9111-A24A-B9F6-D0A1E5489FF0}" destId="{9C8DB3D5-503F-2345-848F-B37A5C950CA9}" srcOrd="0" destOrd="0" presId="urn:microsoft.com/office/officeart/2005/8/layout/hierarchy5"/>
    <dgm:cxn modelId="{C13747AA-E055-A14D-A2CC-C4D60A3FD31C}" type="presParOf" srcId="{9C8DB3D5-503F-2345-848F-B37A5C950CA9}" destId="{B484EBDE-447A-AC46-9C3A-4EF5D5616A4D}" srcOrd="0" destOrd="0" presId="urn:microsoft.com/office/officeart/2005/8/layout/hierarchy5"/>
    <dgm:cxn modelId="{773C7B02-352B-0E4E-95E9-91C0AF56C4CC}" type="presParOf" srcId="{2C3F8D61-9111-A24A-B9F6-D0A1E5489FF0}" destId="{B97B7260-4D17-504E-B64D-6A735FF689B5}" srcOrd="1" destOrd="0" presId="urn:microsoft.com/office/officeart/2005/8/layout/hierarchy5"/>
    <dgm:cxn modelId="{F7447364-BA96-C349-BA9E-29A2861A433C}" type="presParOf" srcId="{B97B7260-4D17-504E-B64D-6A735FF689B5}" destId="{6D050BBF-1650-4D4D-B879-0A8A51440283}" srcOrd="0" destOrd="0" presId="urn:microsoft.com/office/officeart/2005/8/layout/hierarchy5"/>
    <dgm:cxn modelId="{D70BE088-1243-8640-82F5-C5759E5E12D2}" type="presParOf" srcId="{B97B7260-4D17-504E-B64D-6A735FF689B5}" destId="{83E80BCA-AF90-E542-843B-879137230EDF}" srcOrd="1" destOrd="0" presId="urn:microsoft.com/office/officeart/2005/8/layout/hierarchy5"/>
    <dgm:cxn modelId="{C2C2DEC0-DCEC-DA46-9BE8-827DC2881B2A}" type="presParOf" srcId="{2C3F8D61-9111-A24A-B9F6-D0A1E5489FF0}" destId="{89929A04-8F0C-7941-923C-F81535C9B398}" srcOrd="2" destOrd="0" presId="urn:microsoft.com/office/officeart/2005/8/layout/hierarchy5"/>
    <dgm:cxn modelId="{BF9A4ACA-B973-E14B-8691-76D43749714E}" type="presParOf" srcId="{89929A04-8F0C-7941-923C-F81535C9B398}" destId="{F104B9E3-70CA-FE40-9C5B-6C0936E17153}" srcOrd="0" destOrd="0" presId="urn:microsoft.com/office/officeart/2005/8/layout/hierarchy5"/>
    <dgm:cxn modelId="{FD266617-1F1C-2E41-8254-28F368FD185A}" type="presParOf" srcId="{2C3F8D61-9111-A24A-B9F6-D0A1E5489FF0}" destId="{99412AF8-4FC8-C14E-BAB8-69039DA080C4}" srcOrd="3" destOrd="0" presId="urn:microsoft.com/office/officeart/2005/8/layout/hierarchy5"/>
    <dgm:cxn modelId="{D9BC0CBF-05A7-1340-9E33-F5A1CDF9FBC8}" type="presParOf" srcId="{99412AF8-4FC8-C14E-BAB8-69039DA080C4}" destId="{11432F70-F54E-E247-96D7-F04C49676F88}" srcOrd="0" destOrd="0" presId="urn:microsoft.com/office/officeart/2005/8/layout/hierarchy5"/>
    <dgm:cxn modelId="{22B4A737-FD60-7A4F-B881-54AFA77BB739}" type="presParOf" srcId="{99412AF8-4FC8-C14E-BAB8-69039DA080C4}" destId="{B41B51B7-E740-AE45-ADAA-760113817567}" srcOrd="1" destOrd="0" presId="urn:microsoft.com/office/officeart/2005/8/layout/hierarchy5"/>
    <dgm:cxn modelId="{743B6D82-DC6E-FA4B-A8AB-4522CF85217F}" type="presParOf" srcId="{2C3F8D61-9111-A24A-B9F6-D0A1E5489FF0}" destId="{73403154-C5C4-8C43-8D97-3C6B218FA7F1}" srcOrd="4" destOrd="0" presId="urn:microsoft.com/office/officeart/2005/8/layout/hierarchy5"/>
    <dgm:cxn modelId="{DC9827E8-2417-8E4B-BEE9-210D73A9D68A}" type="presParOf" srcId="{73403154-C5C4-8C43-8D97-3C6B218FA7F1}" destId="{B97F6FAB-A181-5448-A4A9-FE6857279AC5}" srcOrd="0" destOrd="0" presId="urn:microsoft.com/office/officeart/2005/8/layout/hierarchy5"/>
    <dgm:cxn modelId="{9DDD38C2-ED8B-D14E-9639-A45B98E7EA4B}" type="presParOf" srcId="{2C3F8D61-9111-A24A-B9F6-D0A1E5489FF0}" destId="{95B8774E-46F0-8645-A579-4D20D7EC9BFC}" srcOrd="5" destOrd="0" presId="urn:microsoft.com/office/officeart/2005/8/layout/hierarchy5"/>
    <dgm:cxn modelId="{54D5B262-F430-CA46-AEE4-6BFCF59E8781}" type="presParOf" srcId="{95B8774E-46F0-8645-A579-4D20D7EC9BFC}" destId="{C710076B-37AE-8245-A10E-32778929FA86}" srcOrd="0" destOrd="0" presId="urn:microsoft.com/office/officeart/2005/8/layout/hierarchy5"/>
    <dgm:cxn modelId="{094B2E9A-2884-804E-A37D-E848B14F3818}" type="presParOf" srcId="{95B8774E-46F0-8645-A579-4D20D7EC9BFC}" destId="{D1938819-2F9F-4645-96E1-CC155E35C8CA}" srcOrd="1" destOrd="0" presId="urn:microsoft.com/office/officeart/2005/8/layout/hierarchy5"/>
    <dgm:cxn modelId="{14572720-4243-454C-B0A1-D5DE8677FB2D}" type="presParOf" srcId="{FE19C73C-53A6-7D44-96CE-705C10185C03}" destId="{311E0FA4-62BA-0A46-8AB3-2914E41833AE}" srcOrd="1" destOrd="0" presId="urn:microsoft.com/office/officeart/2005/8/layout/hierarchy5"/>
    <dgm:cxn modelId="{ED33E002-E788-A049-80DC-24B1033C66CB}" type="presParOf" srcId="{311E0FA4-62BA-0A46-8AB3-2914E41833AE}" destId="{E87A5087-D901-8B4D-9B5A-7EE8E411C377}" srcOrd="0" destOrd="0" presId="urn:microsoft.com/office/officeart/2005/8/layout/hierarchy5"/>
    <dgm:cxn modelId="{C2B4922D-3508-744F-9592-B30DEED1C5C2}" type="presParOf" srcId="{E87A5087-D901-8B4D-9B5A-7EE8E411C377}" destId="{63166449-875F-AA4B-8D71-769CB21FD097}" srcOrd="0" destOrd="0" presId="urn:microsoft.com/office/officeart/2005/8/layout/hierarchy5"/>
    <dgm:cxn modelId="{DE1F7795-8664-6C45-B674-30926F1162A6}" type="presParOf" srcId="{E87A5087-D901-8B4D-9B5A-7EE8E411C377}" destId="{6E03A5A0-6EE4-1142-97E5-D010ABD164CE}" srcOrd="1" destOrd="0" presId="urn:microsoft.com/office/officeart/2005/8/layout/hierarchy5"/>
    <dgm:cxn modelId="{1FCE277D-7D06-3B4E-94A1-8B4BBE75A396}" type="presParOf" srcId="{311E0FA4-62BA-0A46-8AB3-2914E41833AE}" destId="{A70D141F-396A-8A45-BEE9-69DDBBE3AC88}" srcOrd="1" destOrd="0" presId="urn:microsoft.com/office/officeart/2005/8/layout/hierarchy5"/>
    <dgm:cxn modelId="{4521ED77-68F7-B549-8498-BDD1AC4BC52E}" type="presParOf" srcId="{A70D141F-396A-8A45-BEE9-69DDBBE3AC88}" destId="{83691962-E6AB-F849-AE12-AE33B25D8CC0}" srcOrd="0" destOrd="0" presId="urn:microsoft.com/office/officeart/2005/8/layout/hierarchy5"/>
    <dgm:cxn modelId="{22BD93E1-964B-B24A-A92F-1E3146EEA153}" type="presParOf" srcId="{311E0FA4-62BA-0A46-8AB3-2914E41833AE}" destId="{ABD02388-2042-DF4D-AA6E-225E02D07DD1}" srcOrd="2" destOrd="0" presId="urn:microsoft.com/office/officeart/2005/8/layout/hierarchy5"/>
    <dgm:cxn modelId="{FC9EC062-CE76-0040-92C1-3CAB484A0CE4}" type="presParOf" srcId="{ABD02388-2042-DF4D-AA6E-225E02D07DD1}" destId="{943FADE6-9B18-1344-9FE3-2CC7962EB9DA}" srcOrd="0" destOrd="0" presId="urn:microsoft.com/office/officeart/2005/8/layout/hierarchy5"/>
    <dgm:cxn modelId="{4AE4B962-ACE7-8546-B728-578B36981697}" type="presParOf" srcId="{ABD02388-2042-DF4D-AA6E-225E02D07DD1}" destId="{656DB82F-56FF-DC44-9892-4DDE8C62DBD8}" srcOrd="1" destOrd="0" presId="urn:microsoft.com/office/officeart/2005/8/layout/hierarchy5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3A26DF-4E78-4E3A-B185-1711656BC4D5}">
      <dsp:nvSpPr>
        <dsp:cNvPr id="0" name=""/>
        <dsp:cNvSpPr/>
      </dsp:nvSpPr>
      <dsp:spPr>
        <a:xfrm rot="5400000">
          <a:off x="2358234" y="-930266"/>
          <a:ext cx="458292" cy="2435181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VMF difícil?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Adjuvantes da ventilação?</a:t>
          </a:r>
        </a:p>
      </dsp:txBody>
      <dsp:txXfrm rot="-5400000">
        <a:off x="1369790" y="80550"/>
        <a:ext cx="2412809" cy="413548"/>
      </dsp:txXfrm>
    </dsp:sp>
    <dsp:sp modelId="{3D573DBE-54BE-42D5-8A67-3ED83E853798}">
      <dsp:nvSpPr>
        <dsp:cNvPr id="0" name=""/>
        <dsp:cNvSpPr/>
      </dsp:nvSpPr>
      <dsp:spPr>
        <a:xfrm>
          <a:off x="0" y="891"/>
          <a:ext cx="1369789" cy="57286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000" kern="1200"/>
            <a:t>Carta de Via Aérea Difícil</a:t>
          </a:r>
        </a:p>
      </dsp:txBody>
      <dsp:txXfrm>
        <a:off x="27965" y="28856"/>
        <a:ext cx="1313859" cy="516935"/>
      </dsp:txXfrm>
    </dsp:sp>
    <dsp:sp modelId="{8533229E-86F8-4322-A9B3-C043E507E645}">
      <dsp:nvSpPr>
        <dsp:cNvPr id="0" name=""/>
        <dsp:cNvSpPr/>
      </dsp:nvSpPr>
      <dsp:spPr>
        <a:xfrm>
          <a:off x="0" y="602399"/>
          <a:ext cx="1369789" cy="57286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000" kern="1200"/>
            <a:t>Dificuldade da VA</a:t>
          </a:r>
        </a:p>
      </dsp:txBody>
      <dsp:txXfrm>
        <a:off x="27965" y="630364"/>
        <a:ext cx="1313859" cy="516935"/>
      </dsp:txXfrm>
    </dsp:sp>
    <dsp:sp modelId="{86EC71F6-ED09-478C-AF69-32540CA33801}">
      <dsp:nvSpPr>
        <dsp:cNvPr id="0" name=""/>
        <dsp:cNvSpPr/>
      </dsp:nvSpPr>
      <dsp:spPr>
        <a:xfrm rot="5400000">
          <a:off x="2281509" y="290850"/>
          <a:ext cx="606687" cy="2432803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Tem visita?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VAD previsível?</a:t>
          </a:r>
        </a:p>
      </dsp:txBody>
      <dsp:txXfrm rot="-5400000">
        <a:off x="1368451" y="1233524"/>
        <a:ext cx="2403187" cy="547455"/>
      </dsp:txXfrm>
    </dsp:sp>
    <dsp:sp modelId="{36125FEB-7356-48BF-8291-666B1814672B}">
      <dsp:nvSpPr>
        <dsp:cNvPr id="0" name=""/>
        <dsp:cNvSpPr/>
      </dsp:nvSpPr>
      <dsp:spPr>
        <a:xfrm>
          <a:off x="0" y="1220819"/>
          <a:ext cx="1368451" cy="57286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000" kern="1200"/>
            <a:t>Visita Pré-operatória</a:t>
          </a:r>
        </a:p>
      </dsp:txBody>
      <dsp:txXfrm>
        <a:off x="27965" y="1248784"/>
        <a:ext cx="1312521" cy="516935"/>
      </dsp:txXfrm>
    </dsp:sp>
    <dsp:sp modelId="{65FC6B63-29E0-4AB0-8C75-A2248562DD85}">
      <dsp:nvSpPr>
        <dsp:cNvPr id="0" name=""/>
        <dsp:cNvSpPr/>
      </dsp:nvSpPr>
      <dsp:spPr>
        <a:xfrm rot="5400000">
          <a:off x="2312361" y="908080"/>
          <a:ext cx="550037" cy="2435181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Tem consulta?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VAD previsível?</a:t>
          </a:r>
        </a:p>
      </dsp:txBody>
      <dsp:txXfrm rot="-5400000">
        <a:off x="1369790" y="1877503"/>
        <a:ext cx="2408330" cy="496335"/>
      </dsp:txXfrm>
    </dsp:sp>
    <dsp:sp modelId="{3764E978-80A2-496C-A261-DC3F2F63A47B}">
      <dsp:nvSpPr>
        <dsp:cNvPr id="0" name=""/>
        <dsp:cNvSpPr/>
      </dsp:nvSpPr>
      <dsp:spPr>
        <a:xfrm>
          <a:off x="0" y="1839238"/>
          <a:ext cx="1369789" cy="57286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000" kern="1200"/>
            <a:t>Consulta Pré-operatória</a:t>
          </a:r>
        </a:p>
      </dsp:txBody>
      <dsp:txXfrm>
        <a:off x="27965" y="1867203"/>
        <a:ext cx="1313859" cy="516935"/>
      </dsp:txXfrm>
    </dsp:sp>
    <dsp:sp modelId="{5A3B6948-470A-404F-B07F-35F6A98843FE}">
      <dsp:nvSpPr>
        <dsp:cNvPr id="0" name=""/>
        <dsp:cNvSpPr/>
      </dsp:nvSpPr>
      <dsp:spPr>
        <a:xfrm rot="5400000">
          <a:off x="2078486" y="1730712"/>
          <a:ext cx="1012734" cy="2432803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Sexo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Idade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ASA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Peso (Kg)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Altura (m)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IMC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Serviço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Tipo de cirurgia</a:t>
          </a:r>
        </a:p>
      </dsp:txBody>
      <dsp:txXfrm rot="-5400000">
        <a:off x="1368452" y="2490184"/>
        <a:ext cx="2383365" cy="913858"/>
      </dsp:txXfrm>
    </dsp:sp>
    <dsp:sp modelId="{F137DD63-C157-409F-8B10-DCC73AB7F2EE}">
      <dsp:nvSpPr>
        <dsp:cNvPr id="0" name=""/>
        <dsp:cNvSpPr/>
      </dsp:nvSpPr>
      <dsp:spPr>
        <a:xfrm>
          <a:off x="0" y="2660681"/>
          <a:ext cx="1368451" cy="57286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000" kern="1200"/>
            <a:t>Doente</a:t>
          </a:r>
        </a:p>
      </dsp:txBody>
      <dsp:txXfrm>
        <a:off x="27965" y="2688646"/>
        <a:ext cx="1312521" cy="516935"/>
      </dsp:txXfrm>
    </dsp:sp>
    <dsp:sp modelId="{134DD2B2-ACBC-487E-8F88-9AA93192B6CC}">
      <dsp:nvSpPr>
        <dsp:cNvPr id="0" name=""/>
        <dsp:cNvSpPr/>
      </dsp:nvSpPr>
      <dsp:spPr>
        <a:xfrm rot="5400000">
          <a:off x="2116927" y="2733648"/>
          <a:ext cx="935851" cy="2432803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Mallampati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Distância TM ou EM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Mobilidade do pescoço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Boca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Mandíbula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Dentes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Tentativas de intubação</a:t>
          </a:r>
        </a:p>
      </dsp:txBody>
      <dsp:txXfrm rot="-5400000">
        <a:off x="1368451" y="3527808"/>
        <a:ext cx="2387119" cy="844483"/>
      </dsp:txXfrm>
    </dsp:sp>
    <dsp:sp modelId="{5DA9302E-8697-4DD0-899B-88FC58839A77}">
      <dsp:nvSpPr>
        <dsp:cNvPr id="0" name=""/>
        <dsp:cNvSpPr/>
      </dsp:nvSpPr>
      <dsp:spPr>
        <a:xfrm>
          <a:off x="0" y="3663617"/>
          <a:ext cx="1368451" cy="57286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000" kern="1200"/>
            <a:t>Via Aérea</a:t>
          </a:r>
        </a:p>
      </dsp:txBody>
      <dsp:txXfrm>
        <a:off x="27965" y="3691582"/>
        <a:ext cx="1312521" cy="516935"/>
      </dsp:txXfrm>
    </dsp:sp>
    <dsp:sp modelId="{7AD50BCF-C63C-43ED-86E4-AF65AA15E770}">
      <dsp:nvSpPr>
        <dsp:cNvPr id="0" name=""/>
        <dsp:cNvSpPr/>
      </dsp:nvSpPr>
      <dsp:spPr>
        <a:xfrm rot="5400000">
          <a:off x="2261764" y="3553306"/>
          <a:ext cx="646178" cy="2432803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Obesidade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Diabetes </a:t>
          </a:r>
          <a:r>
            <a:rPr lang="pt-PT" sz="800" i="1" kern="1200"/>
            <a:t>mellitus</a:t>
          </a:r>
          <a:endParaRPr lang="pt-PT" sz="800" kern="1200"/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SAOS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Espondilite anquilosante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Outros (ex. Síndrome de Down)</a:t>
          </a:r>
        </a:p>
      </dsp:txBody>
      <dsp:txXfrm rot="-5400000">
        <a:off x="1368452" y="4478162"/>
        <a:ext cx="2401259" cy="583090"/>
      </dsp:txXfrm>
    </dsp:sp>
    <dsp:sp modelId="{DE824CDF-0A12-492A-99CE-D052A3E582EF}">
      <dsp:nvSpPr>
        <dsp:cNvPr id="0" name=""/>
        <dsp:cNvSpPr/>
      </dsp:nvSpPr>
      <dsp:spPr>
        <a:xfrm>
          <a:off x="0" y="4483275"/>
          <a:ext cx="1368451" cy="57286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000" kern="1200"/>
            <a:t>Comorbilidades</a:t>
          </a:r>
        </a:p>
      </dsp:txBody>
      <dsp:txXfrm>
        <a:off x="27965" y="4511240"/>
        <a:ext cx="1312521" cy="516935"/>
      </dsp:txXfrm>
    </dsp:sp>
    <dsp:sp modelId="{2080EC28-3CC1-40FB-A885-2EF5E6B116DC}">
      <dsp:nvSpPr>
        <dsp:cNvPr id="0" name=""/>
        <dsp:cNvSpPr/>
      </dsp:nvSpPr>
      <dsp:spPr>
        <a:xfrm rot="5400000">
          <a:off x="2077322" y="4412570"/>
          <a:ext cx="1015062" cy="2432803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Desvio da traqueia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RT cervical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História prévia de VAD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Patologia tumoral da VA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Patologia da cabeça e pescoço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Alteração da mandíbula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Alteração da coluna vertebral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Sinais clínicos de obstrução</a:t>
          </a:r>
        </a:p>
      </dsp:txBody>
      <dsp:txXfrm rot="-5400000">
        <a:off x="1368452" y="5170992"/>
        <a:ext cx="2383252" cy="915960"/>
      </dsp:txXfrm>
    </dsp:sp>
    <dsp:sp modelId="{687F6A66-D246-448C-859E-D971C369EC8B}">
      <dsp:nvSpPr>
        <dsp:cNvPr id="0" name=""/>
        <dsp:cNvSpPr/>
      </dsp:nvSpPr>
      <dsp:spPr>
        <a:xfrm>
          <a:off x="0" y="5342539"/>
          <a:ext cx="1368451" cy="57286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000" kern="1200"/>
            <a:t>Fatores Específicos</a:t>
          </a:r>
        </a:p>
      </dsp:txBody>
      <dsp:txXfrm>
        <a:off x="27965" y="5370504"/>
        <a:ext cx="1312521" cy="516935"/>
      </dsp:txXfrm>
    </dsp:sp>
    <dsp:sp modelId="{3E993A11-329E-49F5-8CC5-A5220BEA65F8}">
      <dsp:nvSpPr>
        <dsp:cNvPr id="0" name=""/>
        <dsp:cNvSpPr/>
      </dsp:nvSpPr>
      <dsp:spPr>
        <a:xfrm>
          <a:off x="0" y="6165146"/>
          <a:ext cx="1369789" cy="57286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000" kern="1200"/>
            <a:t>Destino Pós-operatório</a:t>
          </a:r>
        </a:p>
      </dsp:txBody>
      <dsp:txXfrm>
        <a:off x="27965" y="6193111"/>
        <a:ext cx="1313859" cy="516935"/>
      </dsp:txXfrm>
    </dsp:sp>
    <dsp:sp modelId="{CE20B567-EBAE-437A-9186-704D657AC94D}">
      <dsp:nvSpPr>
        <dsp:cNvPr id="0" name=""/>
        <dsp:cNvSpPr/>
      </dsp:nvSpPr>
      <dsp:spPr>
        <a:xfrm rot="5400000">
          <a:off x="2051337" y="6083769"/>
          <a:ext cx="1067032" cy="2432803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Adiamento da cirurgia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Hipóxia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Edema da glote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Reintubação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Broncospasmo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Laringospasmo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Trauma dentário</a:t>
          </a:r>
        </a:p>
        <a:p>
          <a:pPr marL="57150" lvl="1" indent="-57150" algn="just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pt-PT" sz="800" kern="1200"/>
            <a:t>Morte associada a VAD</a:t>
          </a:r>
        </a:p>
      </dsp:txBody>
      <dsp:txXfrm rot="-5400000">
        <a:off x="1368452" y="6818742"/>
        <a:ext cx="2380715" cy="962856"/>
      </dsp:txXfrm>
    </dsp:sp>
    <dsp:sp modelId="{05C5FF6D-8979-402C-ACF2-2A2DB88C6CB3}">
      <dsp:nvSpPr>
        <dsp:cNvPr id="0" name=""/>
        <dsp:cNvSpPr/>
      </dsp:nvSpPr>
      <dsp:spPr>
        <a:xfrm>
          <a:off x="0" y="7013738"/>
          <a:ext cx="1368451" cy="57286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19050" rIns="381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000" kern="1200"/>
            <a:t>Complicações</a:t>
          </a:r>
        </a:p>
      </dsp:txBody>
      <dsp:txXfrm>
        <a:off x="27965" y="7041703"/>
        <a:ext cx="1312521" cy="51693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3FADE6-9B18-1344-9FE3-2CC7962EB9DA}">
      <dsp:nvSpPr>
        <dsp:cNvPr id="0" name=""/>
        <dsp:cNvSpPr/>
      </dsp:nvSpPr>
      <dsp:spPr>
        <a:xfrm>
          <a:off x="1313990" y="0"/>
          <a:ext cx="1035883" cy="2912533"/>
        </a:xfrm>
        <a:prstGeom prst="roundRect">
          <a:avLst>
            <a:gd name="adj" fmla="val 10000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500" kern="1200"/>
            <a:t>Região anatómica</a:t>
          </a:r>
        </a:p>
      </dsp:txBody>
      <dsp:txXfrm>
        <a:off x="1313990" y="0"/>
        <a:ext cx="1035883" cy="873759"/>
      </dsp:txXfrm>
    </dsp:sp>
    <dsp:sp modelId="{63166449-875F-AA4B-8D71-769CB21FD097}">
      <dsp:nvSpPr>
        <dsp:cNvPr id="0" name=""/>
        <dsp:cNvSpPr/>
      </dsp:nvSpPr>
      <dsp:spPr>
        <a:xfrm>
          <a:off x="105459" y="0"/>
          <a:ext cx="1035883" cy="2912533"/>
        </a:xfrm>
        <a:prstGeom prst="roundRect">
          <a:avLst>
            <a:gd name="adj" fmla="val 10000"/>
          </a:avLst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500" kern="1200"/>
            <a:t>Serviço</a:t>
          </a:r>
        </a:p>
      </dsp:txBody>
      <dsp:txXfrm>
        <a:off x="105459" y="0"/>
        <a:ext cx="1035883" cy="873759"/>
      </dsp:txXfrm>
    </dsp:sp>
    <dsp:sp modelId="{D521D581-49F1-FD4D-92BC-F3E3557D227B}">
      <dsp:nvSpPr>
        <dsp:cNvPr id="0" name=""/>
        <dsp:cNvSpPr/>
      </dsp:nvSpPr>
      <dsp:spPr>
        <a:xfrm>
          <a:off x="191783" y="1619086"/>
          <a:ext cx="863236" cy="4316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100" kern="1200"/>
            <a:t>Cirurgia Geral (n=29)</a:t>
          </a:r>
        </a:p>
      </dsp:txBody>
      <dsp:txXfrm>
        <a:off x="204425" y="1631728"/>
        <a:ext cx="837952" cy="406334"/>
      </dsp:txXfrm>
    </dsp:sp>
    <dsp:sp modelId="{9C8DB3D5-503F-2345-848F-B37A5C950CA9}">
      <dsp:nvSpPr>
        <dsp:cNvPr id="0" name=""/>
        <dsp:cNvSpPr/>
      </dsp:nvSpPr>
      <dsp:spPr>
        <a:xfrm rot="17692822">
          <a:off x="817310" y="1449287"/>
          <a:ext cx="820712" cy="26674"/>
        </a:xfrm>
        <a:custGeom>
          <a:avLst/>
          <a:gdLst/>
          <a:ahLst/>
          <a:cxnLst/>
          <a:rect l="0" t="0" r="0" b="0"/>
          <a:pathLst>
            <a:path>
              <a:moveTo>
                <a:pt x="0" y="13337"/>
              </a:moveTo>
              <a:lnTo>
                <a:pt x="820712" y="13337"/>
              </a:lnTo>
            </a:path>
          </a:pathLst>
        </a:custGeom>
        <a:noFill/>
        <a:ln w="9525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PT" sz="500" kern="1200"/>
        </a:p>
      </dsp:txBody>
      <dsp:txXfrm>
        <a:off x="1207148" y="1442107"/>
        <a:ext cx="41035" cy="41035"/>
      </dsp:txXfrm>
    </dsp:sp>
    <dsp:sp modelId="{6D050BBF-1650-4D4D-B879-0A8A51440283}">
      <dsp:nvSpPr>
        <dsp:cNvPr id="0" name=""/>
        <dsp:cNvSpPr/>
      </dsp:nvSpPr>
      <dsp:spPr>
        <a:xfrm>
          <a:off x="1400313" y="874545"/>
          <a:ext cx="863236" cy="4316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100" kern="1200"/>
            <a:t>Cavidade oral (3,5%)</a:t>
          </a:r>
        </a:p>
      </dsp:txBody>
      <dsp:txXfrm>
        <a:off x="1412955" y="887187"/>
        <a:ext cx="837952" cy="406334"/>
      </dsp:txXfrm>
    </dsp:sp>
    <dsp:sp modelId="{89929A04-8F0C-7941-923C-F81535C9B398}">
      <dsp:nvSpPr>
        <dsp:cNvPr id="0" name=""/>
        <dsp:cNvSpPr/>
      </dsp:nvSpPr>
      <dsp:spPr>
        <a:xfrm rot="19457599">
          <a:off x="1015050" y="1697468"/>
          <a:ext cx="425231" cy="26674"/>
        </a:xfrm>
        <a:custGeom>
          <a:avLst/>
          <a:gdLst/>
          <a:ahLst/>
          <a:cxnLst/>
          <a:rect l="0" t="0" r="0" b="0"/>
          <a:pathLst>
            <a:path>
              <a:moveTo>
                <a:pt x="0" y="13337"/>
              </a:moveTo>
              <a:lnTo>
                <a:pt x="425231" y="13337"/>
              </a:lnTo>
            </a:path>
          </a:pathLst>
        </a:custGeom>
        <a:noFill/>
        <a:ln w="9525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PT" sz="500" kern="1200"/>
        </a:p>
      </dsp:txBody>
      <dsp:txXfrm>
        <a:off x="1217035" y="1700174"/>
        <a:ext cx="21261" cy="21261"/>
      </dsp:txXfrm>
    </dsp:sp>
    <dsp:sp modelId="{11432F70-F54E-E247-96D7-F04C49676F88}">
      <dsp:nvSpPr>
        <dsp:cNvPr id="0" name=""/>
        <dsp:cNvSpPr/>
      </dsp:nvSpPr>
      <dsp:spPr>
        <a:xfrm>
          <a:off x="1400313" y="1370906"/>
          <a:ext cx="863236" cy="4316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100" kern="1200"/>
            <a:t>Pescoço (31,0%)</a:t>
          </a:r>
        </a:p>
      </dsp:txBody>
      <dsp:txXfrm>
        <a:off x="1412955" y="1383548"/>
        <a:ext cx="837952" cy="406334"/>
      </dsp:txXfrm>
    </dsp:sp>
    <dsp:sp modelId="{5D53C3DC-1111-7F46-9AA9-6775BA04BC8B}">
      <dsp:nvSpPr>
        <dsp:cNvPr id="0" name=""/>
        <dsp:cNvSpPr/>
      </dsp:nvSpPr>
      <dsp:spPr>
        <a:xfrm rot="2142401">
          <a:off x="1015050" y="1945648"/>
          <a:ext cx="425231" cy="26674"/>
        </a:xfrm>
        <a:custGeom>
          <a:avLst/>
          <a:gdLst/>
          <a:ahLst/>
          <a:cxnLst/>
          <a:rect l="0" t="0" r="0" b="0"/>
          <a:pathLst>
            <a:path>
              <a:moveTo>
                <a:pt x="0" y="13337"/>
              </a:moveTo>
              <a:lnTo>
                <a:pt x="425231" y="13337"/>
              </a:lnTo>
            </a:path>
          </a:pathLst>
        </a:custGeom>
        <a:noFill/>
        <a:ln w="9525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PT" sz="500" kern="1200"/>
        </a:p>
      </dsp:txBody>
      <dsp:txXfrm>
        <a:off x="1217035" y="1948355"/>
        <a:ext cx="21261" cy="21261"/>
      </dsp:txXfrm>
    </dsp:sp>
    <dsp:sp modelId="{7B231D93-1953-6B45-893C-0D55DFD51C3B}">
      <dsp:nvSpPr>
        <dsp:cNvPr id="0" name=""/>
        <dsp:cNvSpPr/>
      </dsp:nvSpPr>
      <dsp:spPr>
        <a:xfrm>
          <a:off x="1400313" y="1867267"/>
          <a:ext cx="863236" cy="4316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100" kern="1200"/>
            <a:t>Toráx (6,9%)</a:t>
          </a:r>
        </a:p>
      </dsp:txBody>
      <dsp:txXfrm>
        <a:off x="1412955" y="1879909"/>
        <a:ext cx="837952" cy="406334"/>
      </dsp:txXfrm>
    </dsp:sp>
    <dsp:sp modelId="{73403154-C5C4-8C43-8D97-3C6B218FA7F1}">
      <dsp:nvSpPr>
        <dsp:cNvPr id="0" name=""/>
        <dsp:cNvSpPr/>
      </dsp:nvSpPr>
      <dsp:spPr>
        <a:xfrm rot="3907178">
          <a:off x="817310" y="2193828"/>
          <a:ext cx="820712" cy="26674"/>
        </a:xfrm>
        <a:custGeom>
          <a:avLst/>
          <a:gdLst/>
          <a:ahLst/>
          <a:cxnLst/>
          <a:rect l="0" t="0" r="0" b="0"/>
          <a:pathLst>
            <a:path>
              <a:moveTo>
                <a:pt x="0" y="13337"/>
              </a:moveTo>
              <a:lnTo>
                <a:pt x="820712" y="13337"/>
              </a:lnTo>
            </a:path>
          </a:pathLst>
        </a:custGeom>
        <a:noFill/>
        <a:ln w="9525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PT" sz="500" kern="1200"/>
        </a:p>
      </dsp:txBody>
      <dsp:txXfrm>
        <a:off x="1207148" y="2186648"/>
        <a:ext cx="41035" cy="41035"/>
      </dsp:txXfrm>
    </dsp:sp>
    <dsp:sp modelId="{C710076B-37AE-8245-A10E-32778929FA86}">
      <dsp:nvSpPr>
        <dsp:cNvPr id="0" name=""/>
        <dsp:cNvSpPr/>
      </dsp:nvSpPr>
      <dsp:spPr>
        <a:xfrm>
          <a:off x="1400313" y="2363627"/>
          <a:ext cx="863236" cy="4316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100" kern="1200"/>
            <a:t>Abdomén e Pelve (58,6%)</a:t>
          </a:r>
        </a:p>
      </dsp:txBody>
      <dsp:txXfrm>
        <a:off x="1412955" y="2376269"/>
        <a:ext cx="837952" cy="40633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43FADE6-9B18-1344-9FE3-2CC7962EB9DA}">
      <dsp:nvSpPr>
        <dsp:cNvPr id="0" name=""/>
        <dsp:cNvSpPr/>
      </dsp:nvSpPr>
      <dsp:spPr>
        <a:xfrm>
          <a:off x="1360258" y="0"/>
          <a:ext cx="1161590" cy="2887133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20904" tIns="120904" rIns="120904" bIns="120904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700" kern="1200"/>
            <a:t>Região anatómica</a:t>
          </a:r>
        </a:p>
      </dsp:txBody>
      <dsp:txXfrm>
        <a:off x="1360258" y="0"/>
        <a:ext cx="1161590" cy="866139"/>
      </dsp:txXfrm>
    </dsp:sp>
    <dsp:sp modelId="{63166449-875F-AA4B-8D71-769CB21FD097}">
      <dsp:nvSpPr>
        <dsp:cNvPr id="0" name=""/>
        <dsp:cNvSpPr/>
      </dsp:nvSpPr>
      <dsp:spPr>
        <a:xfrm>
          <a:off x="1216" y="0"/>
          <a:ext cx="1161590" cy="2887133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120904" tIns="120904" rIns="120904" bIns="120904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700" kern="1200"/>
            <a:t>Serviço</a:t>
          </a:r>
        </a:p>
      </dsp:txBody>
      <dsp:txXfrm>
        <a:off x="1216" y="0"/>
        <a:ext cx="1161590" cy="866139"/>
      </dsp:txXfrm>
    </dsp:sp>
    <dsp:sp modelId="{D521D581-49F1-FD4D-92BC-F3E3557D227B}">
      <dsp:nvSpPr>
        <dsp:cNvPr id="0" name=""/>
        <dsp:cNvSpPr/>
      </dsp:nvSpPr>
      <dsp:spPr>
        <a:xfrm>
          <a:off x="99942" y="1572079"/>
          <a:ext cx="987257" cy="49362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100" kern="1200"/>
            <a:t>ORL (n=30)</a:t>
          </a:r>
        </a:p>
      </dsp:txBody>
      <dsp:txXfrm>
        <a:off x="114400" y="1586537"/>
        <a:ext cx="958341" cy="464712"/>
      </dsp:txXfrm>
    </dsp:sp>
    <dsp:sp modelId="{9C8DB3D5-503F-2345-848F-B37A5C950CA9}">
      <dsp:nvSpPr>
        <dsp:cNvPr id="0" name=""/>
        <dsp:cNvSpPr/>
      </dsp:nvSpPr>
      <dsp:spPr>
        <a:xfrm rot="18289469">
          <a:off x="938890" y="1519669"/>
          <a:ext cx="691520" cy="30775"/>
        </a:xfrm>
        <a:custGeom>
          <a:avLst/>
          <a:gdLst/>
          <a:ahLst/>
          <a:cxnLst/>
          <a:rect l="0" t="0" r="0" b="0"/>
          <a:pathLst>
            <a:path>
              <a:moveTo>
                <a:pt x="0" y="15387"/>
              </a:moveTo>
              <a:lnTo>
                <a:pt x="691520" y="15387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PT" sz="500" kern="1200"/>
        </a:p>
      </dsp:txBody>
      <dsp:txXfrm>
        <a:off x="1267363" y="1517769"/>
        <a:ext cx="34576" cy="34576"/>
      </dsp:txXfrm>
    </dsp:sp>
    <dsp:sp modelId="{6D050BBF-1650-4D4D-B879-0A8A51440283}">
      <dsp:nvSpPr>
        <dsp:cNvPr id="0" name=""/>
        <dsp:cNvSpPr/>
      </dsp:nvSpPr>
      <dsp:spPr>
        <a:xfrm>
          <a:off x="1482103" y="1004406"/>
          <a:ext cx="987257" cy="49362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100" kern="1200"/>
            <a:t>Ouvido (10,0%)</a:t>
          </a:r>
        </a:p>
      </dsp:txBody>
      <dsp:txXfrm>
        <a:off x="1496561" y="1018864"/>
        <a:ext cx="958341" cy="464712"/>
      </dsp:txXfrm>
    </dsp:sp>
    <dsp:sp modelId="{89929A04-8F0C-7941-923C-F81535C9B398}">
      <dsp:nvSpPr>
        <dsp:cNvPr id="0" name=""/>
        <dsp:cNvSpPr/>
      </dsp:nvSpPr>
      <dsp:spPr>
        <a:xfrm>
          <a:off x="1087199" y="1803505"/>
          <a:ext cx="394903" cy="30775"/>
        </a:xfrm>
        <a:custGeom>
          <a:avLst/>
          <a:gdLst/>
          <a:ahLst/>
          <a:cxnLst/>
          <a:rect l="0" t="0" r="0" b="0"/>
          <a:pathLst>
            <a:path>
              <a:moveTo>
                <a:pt x="0" y="15387"/>
              </a:moveTo>
              <a:lnTo>
                <a:pt x="394903" y="15387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PT" sz="500" kern="1200"/>
        </a:p>
      </dsp:txBody>
      <dsp:txXfrm>
        <a:off x="1274778" y="1809021"/>
        <a:ext cx="19745" cy="19745"/>
      </dsp:txXfrm>
    </dsp:sp>
    <dsp:sp modelId="{11432F70-F54E-E247-96D7-F04C49676F88}">
      <dsp:nvSpPr>
        <dsp:cNvPr id="0" name=""/>
        <dsp:cNvSpPr/>
      </dsp:nvSpPr>
      <dsp:spPr>
        <a:xfrm>
          <a:off x="1482103" y="1572079"/>
          <a:ext cx="987257" cy="49362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100" kern="1200"/>
            <a:t>Nariz e cavidade oral (26,7%)</a:t>
          </a:r>
        </a:p>
      </dsp:txBody>
      <dsp:txXfrm>
        <a:off x="1496561" y="1586537"/>
        <a:ext cx="958341" cy="464712"/>
      </dsp:txXfrm>
    </dsp:sp>
    <dsp:sp modelId="{73403154-C5C4-8C43-8D97-3C6B218FA7F1}">
      <dsp:nvSpPr>
        <dsp:cNvPr id="0" name=""/>
        <dsp:cNvSpPr/>
      </dsp:nvSpPr>
      <dsp:spPr>
        <a:xfrm rot="3310531">
          <a:off x="938890" y="2087342"/>
          <a:ext cx="691520" cy="30775"/>
        </a:xfrm>
        <a:custGeom>
          <a:avLst/>
          <a:gdLst/>
          <a:ahLst/>
          <a:cxnLst/>
          <a:rect l="0" t="0" r="0" b="0"/>
          <a:pathLst>
            <a:path>
              <a:moveTo>
                <a:pt x="0" y="15387"/>
              </a:moveTo>
              <a:lnTo>
                <a:pt x="691520" y="15387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t-PT" sz="500" kern="1200"/>
        </a:p>
      </dsp:txBody>
      <dsp:txXfrm>
        <a:off x="1267363" y="2085442"/>
        <a:ext cx="34576" cy="34576"/>
      </dsp:txXfrm>
    </dsp:sp>
    <dsp:sp modelId="{C710076B-37AE-8245-A10E-32778929FA86}">
      <dsp:nvSpPr>
        <dsp:cNvPr id="0" name=""/>
        <dsp:cNvSpPr/>
      </dsp:nvSpPr>
      <dsp:spPr>
        <a:xfrm>
          <a:off x="1482103" y="2139752"/>
          <a:ext cx="987257" cy="49362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PT" sz="1100" kern="1200"/>
            <a:t>Pescoço (63,3%)</a:t>
          </a:r>
        </a:p>
      </dsp:txBody>
      <dsp:txXfrm>
        <a:off x="1496561" y="2154210"/>
        <a:ext cx="958341" cy="4647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MarcadorPosição1</b:Tag>
    <b:SourceType>BookSection</b:SourceType>
    <b:Guid>{99023AF0-1DF0-2E4F-8B4C-70473603B275}</b:Guid>
    <b:RefOrder>1</b:RefOrder>
  </b:Source>
</b:Sources>
</file>

<file path=customXml/itemProps1.xml><?xml version="1.0" encoding="utf-8"?>
<ds:datastoreItem xmlns:ds="http://schemas.openxmlformats.org/officeDocument/2006/customXml" ds:itemID="{558675A5-1415-4D63-B0CA-DB4EBCE73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6829</Words>
  <Characters>36878</Characters>
  <Application>Microsoft Office Word</Application>
  <DocSecurity>0</DocSecurity>
  <Lines>307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Cancro da Mama e eservação da Fertilidade</vt:lpstr>
      <vt:lpstr>Cancro da Mama e eservação da Fertilidade</vt:lpstr>
    </vt:vector>
  </TitlesOfParts>
  <Company/>
  <LinksUpToDate>false</LinksUpToDate>
  <CharactersWithSpaces>43620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Cancro da Mama e eservação da Fertilidade</dc:title>
  <dc:subject/>
  <dc:creator>Inês Tribuzi</dc:creator>
  <cp:keywords/>
  <dc:description/>
  <cp:lastModifiedBy>Filipe Rocha</cp:lastModifiedBy>
  <cp:revision>2</cp:revision>
  <dcterms:created xsi:type="dcterms:W3CDTF">2018-05-30T09:38:00Z</dcterms:created>
  <dcterms:modified xsi:type="dcterms:W3CDTF">2018-05-30T09:38:00Z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ines_tribuzi@hotmail.com@www.mendeley.com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